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03D8" w:rsidRPr="001E787F" w:rsidRDefault="009858D0">
      <w:pPr>
        <w:pStyle w:val="3"/>
        <w:spacing w:before="0" w:after="0" w:line="240" w:lineRule="auto"/>
        <w:jc w:val="center"/>
        <w:rPr>
          <w:rFonts w:ascii="方正小标宋简体" w:eastAsia="方正小标宋简体" w:hAnsi="黑体" w:cs="黑体"/>
          <w:sz w:val="40"/>
          <w:szCs w:val="24"/>
        </w:rPr>
      </w:pPr>
      <w:r w:rsidRPr="001E787F">
        <w:rPr>
          <w:rFonts w:ascii="方正小标宋简体" w:eastAsia="方正小标宋简体" w:hAnsi="黑体" w:cs="黑体" w:hint="eastAsia"/>
          <w:sz w:val="40"/>
          <w:szCs w:val="24"/>
        </w:rPr>
        <w:t>景德镇市</w:t>
      </w:r>
      <w:r w:rsidR="001E787F" w:rsidRPr="001E787F">
        <w:rPr>
          <w:rFonts w:ascii="方正小标宋简体" w:eastAsia="方正小标宋简体" w:hAnsi="黑体" w:cs="黑体" w:hint="eastAsia"/>
          <w:sz w:val="40"/>
          <w:szCs w:val="24"/>
        </w:rPr>
        <w:t>昌江区人民检察院</w:t>
      </w:r>
      <w:r w:rsidRPr="001E787F">
        <w:rPr>
          <w:rFonts w:ascii="方正小标宋简体" w:eastAsia="方正小标宋简体" w:hAnsi="黑体" w:cs="黑体" w:hint="eastAsia"/>
          <w:sz w:val="40"/>
          <w:szCs w:val="24"/>
        </w:rPr>
        <w:t>2022年部门预算</w:t>
      </w:r>
    </w:p>
    <w:p w:rsidR="00DA03D8" w:rsidRDefault="009858D0">
      <w:pPr>
        <w:spacing w:before="240"/>
        <w:jc w:val="center"/>
        <w:rPr>
          <w:rFonts w:ascii="仿宋_GB2312" w:eastAsia="仿宋_GB2312" w:hAnsi="仿宋" w:cs="Times New Roman"/>
          <w:b/>
          <w:bCs/>
          <w:sz w:val="32"/>
          <w:szCs w:val="32"/>
        </w:rPr>
      </w:pPr>
      <w:r>
        <w:rPr>
          <w:rFonts w:ascii="仿宋_GB2312" w:eastAsia="仿宋_GB2312" w:hAnsi="仿宋" w:cs="仿宋_GB2312" w:hint="eastAsia"/>
          <w:b/>
          <w:bCs/>
          <w:sz w:val="32"/>
          <w:szCs w:val="32"/>
        </w:rPr>
        <w:t>目</w:t>
      </w:r>
      <w:r>
        <w:rPr>
          <w:rFonts w:ascii="仿宋_GB2312" w:eastAsia="仿宋_GB2312" w:hAnsi="仿宋" w:cs="仿宋_GB2312"/>
          <w:b/>
          <w:bCs/>
          <w:sz w:val="32"/>
          <w:szCs w:val="32"/>
        </w:rPr>
        <w:t xml:space="preserve">   </w:t>
      </w:r>
      <w:r>
        <w:rPr>
          <w:rFonts w:ascii="仿宋_GB2312" w:eastAsia="仿宋_GB2312" w:hAnsi="仿宋" w:cs="仿宋_GB2312" w:hint="eastAsia"/>
          <w:b/>
          <w:bCs/>
          <w:sz w:val="32"/>
          <w:szCs w:val="32"/>
        </w:rPr>
        <w:t>录</w:t>
      </w:r>
    </w:p>
    <w:p w:rsidR="00DA03D8" w:rsidRDefault="009858D0">
      <w:pPr>
        <w:ind w:firstLineChars="200" w:firstLine="640"/>
        <w:rPr>
          <w:rFonts w:ascii="黑体" w:eastAsia="黑体" w:cs="Times New Roman"/>
          <w:sz w:val="32"/>
          <w:szCs w:val="32"/>
        </w:rPr>
      </w:pPr>
      <w:r>
        <w:rPr>
          <w:rFonts w:ascii="黑体" w:eastAsia="黑体" w:hAnsi="宋体" w:cs="黑体" w:hint="eastAsia"/>
          <w:sz w:val="32"/>
          <w:szCs w:val="32"/>
        </w:rPr>
        <w:t>第一部分</w:t>
      </w:r>
      <w:r>
        <w:rPr>
          <w:rFonts w:ascii="黑体" w:eastAsia="黑体" w:hAnsi="宋体" w:cs="黑体"/>
          <w:sz w:val="32"/>
          <w:szCs w:val="32"/>
        </w:rPr>
        <w:t xml:space="preserve"> </w:t>
      </w:r>
      <w:r w:rsidR="001E787F">
        <w:rPr>
          <w:rFonts w:ascii="黑体" w:eastAsia="黑体" w:hAnsi="宋体" w:cs="黑体" w:hint="eastAsia"/>
          <w:sz w:val="32"/>
          <w:szCs w:val="32"/>
        </w:rPr>
        <w:t>景德镇市昌江区人民检察院</w:t>
      </w:r>
      <w:r>
        <w:rPr>
          <w:rFonts w:ascii="黑体" w:eastAsia="黑体" w:hAnsi="宋体" w:cs="黑体" w:hint="eastAsia"/>
          <w:sz w:val="32"/>
          <w:szCs w:val="32"/>
        </w:rPr>
        <w:t>概况</w:t>
      </w:r>
    </w:p>
    <w:p w:rsidR="00DA03D8" w:rsidRDefault="009858D0">
      <w:pPr>
        <w:ind w:firstLineChars="200" w:firstLine="640"/>
        <w:rPr>
          <w:rFonts w:ascii="仿宋_GB2312" w:eastAsia="仿宋_GB2312" w:hAnsi="宋体" w:cs="仿宋_GB2312"/>
          <w:sz w:val="32"/>
          <w:szCs w:val="32"/>
        </w:rPr>
      </w:pPr>
      <w:r>
        <w:rPr>
          <w:rFonts w:ascii="仿宋" w:eastAsia="仿宋" w:hAnsi="仿宋" w:cs="仿宋" w:hint="eastAsia"/>
          <w:color w:val="333333"/>
          <w:sz w:val="32"/>
          <w:szCs w:val="32"/>
          <w:shd w:val="clear" w:color="auto" w:fill="FFFFFF"/>
        </w:rPr>
        <w:t> </w:t>
      </w:r>
      <w:r w:rsidR="001A4F4E">
        <w:rPr>
          <w:rFonts w:ascii="仿宋" w:eastAsia="仿宋" w:hAnsi="仿宋" w:cs="仿宋"/>
          <w:color w:val="333333"/>
          <w:sz w:val="32"/>
          <w:szCs w:val="32"/>
          <w:shd w:val="clear" w:color="auto" w:fill="FFFFFF"/>
        </w:rPr>
        <w:t xml:space="preserve"> </w:t>
      </w:r>
      <w:r>
        <w:rPr>
          <w:rFonts w:ascii="仿宋" w:eastAsia="仿宋" w:hAnsi="仿宋" w:cs="仿宋" w:hint="eastAsia"/>
          <w:color w:val="333333"/>
          <w:sz w:val="32"/>
          <w:szCs w:val="32"/>
          <w:shd w:val="clear" w:color="auto" w:fill="FFFFFF"/>
        </w:rPr>
        <w:t xml:space="preserve"> </w:t>
      </w:r>
      <w:r>
        <w:rPr>
          <w:rFonts w:ascii="仿宋_GB2312" w:eastAsia="仿宋_GB2312" w:hAnsi="宋体" w:cs="仿宋_GB2312" w:hint="eastAsia"/>
          <w:sz w:val="32"/>
          <w:szCs w:val="32"/>
        </w:rPr>
        <w:t>一、部门主要职责</w:t>
      </w:r>
    </w:p>
    <w:p w:rsidR="00DA03D8" w:rsidRDefault="009858D0">
      <w:pPr>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  </w:t>
      </w:r>
      <w:r>
        <w:rPr>
          <w:rFonts w:ascii="仿宋_GB2312" w:eastAsia="仿宋_GB2312" w:hAnsi="宋体" w:cs="仿宋_GB2312" w:hint="eastAsia"/>
          <w:sz w:val="32"/>
          <w:szCs w:val="32"/>
        </w:rPr>
        <w:t>二、部门机构设置情况</w:t>
      </w:r>
    </w:p>
    <w:p w:rsidR="00DA03D8" w:rsidRDefault="009858D0">
      <w:pPr>
        <w:ind w:firstLineChars="200" w:firstLine="640"/>
        <w:rPr>
          <w:rFonts w:ascii="黑体" w:eastAsia="黑体" w:hAnsi="宋体" w:cs="Times New Roman"/>
          <w:sz w:val="32"/>
          <w:szCs w:val="32"/>
        </w:rPr>
      </w:pPr>
      <w:r>
        <w:rPr>
          <w:rFonts w:ascii="黑体" w:eastAsia="黑体" w:hAnsi="宋体" w:cs="黑体" w:hint="eastAsia"/>
          <w:sz w:val="32"/>
          <w:szCs w:val="32"/>
        </w:rPr>
        <w:t>第二部分</w:t>
      </w:r>
      <w:r>
        <w:rPr>
          <w:rFonts w:ascii="黑体" w:eastAsia="黑体" w:hAnsi="宋体" w:cs="黑体"/>
          <w:sz w:val="32"/>
          <w:szCs w:val="32"/>
        </w:rPr>
        <w:t xml:space="preserve"> </w:t>
      </w:r>
      <w:r w:rsidR="001E787F">
        <w:rPr>
          <w:rFonts w:ascii="黑体" w:eastAsia="黑体" w:hAnsi="宋体" w:cs="黑体" w:hint="eastAsia"/>
          <w:sz w:val="32"/>
          <w:szCs w:val="32"/>
        </w:rPr>
        <w:t>景德镇市昌江区人民检察院</w:t>
      </w:r>
      <w:r>
        <w:rPr>
          <w:rFonts w:ascii="黑体" w:eastAsia="黑体" w:hAnsi="宋体" w:cs="黑体" w:hint="eastAsia"/>
          <w:sz w:val="32"/>
          <w:szCs w:val="32"/>
        </w:rPr>
        <w:t>2022年部门预算情况说明</w:t>
      </w:r>
    </w:p>
    <w:p w:rsidR="00F517BD" w:rsidRDefault="001E37B2" w:rsidP="00F517BD">
      <w:pPr>
        <w:ind w:firstLineChars="400" w:firstLine="1280"/>
        <w:rPr>
          <w:rFonts w:ascii="仿宋_GB2312" w:eastAsia="仿宋_GB2312" w:hAnsi="宋体" w:cs="仿宋_GB2312"/>
          <w:sz w:val="32"/>
          <w:szCs w:val="32"/>
        </w:rPr>
      </w:pPr>
      <w:r w:rsidRPr="001E37B2">
        <w:rPr>
          <w:rFonts w:ascii="仿宋_GB2312" w:eastAsia="仿宋_GB2312" w:hAnsi="宋体" w:cs="仿宋_GB2312" w:hint="eastAsia"/>
          <w:sz w:val="32"/>
          <w:szCs w:val="32"/>
        </w:rPr>
        <w:t>一、</w:t>
      </w:r>
      <w:r w:rsidR="00F517BD">
        <w:rPr>
          <w:rFonts w:ascii="仿宋_GB2312" w:eastAsia="仿宋_GB2312" w:hAnsi="宋体" w:cs="仿宋_GB2312" w:hint="eastAsia"/>
          <w:sz w:val="32"/>
          <w:szCs w:val="32"/>
        </w:rPr>
        <w:t>2</w:t>
      </w:r>
      <w:r w:rsidR="00F517BD">
        <w:rPr>
          <w:rFonts w:ascii="仿宋_GB2312" w:eastAsia="仿宋_GB2312" w:hAnsi="宋体" w:cs="仿宋_GB2312"/>
          <w:sz w:val="32"/>
          <w:szCs w:val="32"/>
        </w:rPr>
        <w:t>022</w:t>
      </w:r>
      <w:r w:rsidR="00F517BD">
        <w:rPr>
          <w:rFonts w:ascii="仿宋_GB2312" w:eastAsia="仿宋_GB2312" w:hAnsi="宋体" w:cs="仿宋_GB2312" w:hint="eastAsia"/>
          <w:sz w:val="32"/>
          <w:szCs w:val="32"/>
        </w:rPr>
        <w:t>年部门预算收支情况说明</w:t>
      </w:r>
    </w:p>
    <w:p w:rsidR="00F517BD" w:rsidRDefault="00F517BD" w:rsidP="00F517BD">
      <w:pPr>
        <w:ind w:firstLineChars="400" w:firstLine="1280"/>
        <w:rPr>
          <w:rFonts w:ascii="仿宋_GB2312" w:eastAsia="仿宋_GB2312" w:hAnsi="宋体" w:cs="仿宋_GB2312"/>
          <w:sz w:val="32"/>
          <w:szCs w:val="32"/>
        </w:rPr>
      </w:pPr>
      <w:r>
        <w:rPr>
          <w:rFonts w:ascii="仿宋_GB2312" w:eastAsia="仿宋_GB2312" w:hAnsi="宋体" w:cs="仿宋_GB2312" w:hint="eastAsia"/>
          <w:sz w:val="32"/>
          <w:szCs w:val="32"/>
        </w:rPr>
        <w:t>二、2</w:t>
      </w:r>
      <w:r>
        <w:rPr>
          <w:rFonts w:ascii="仿宋_GB2312" w:eastAsia="仿宋_GB2312" w:hAnsi="宋体" w:cs="仿宋_GB2312"/>
          <w:sz w:val="32"/>
          <w:szCs w:val="32"/>
        </w:rPr>
        <w:t>022</w:t>
      </w:r>
      <w:r>
        <w:rPr>
          <w:rFonts w:ascii="仿宋_GB2312" w:eastAsia="仿宋_GB2312" w:hAnsi="宋体" w:cs="仿宋_GB2312" w:hint="eastAsia"/>
          <w:sz w:val="32"/>
          <w:szCs w:val="32"/>
        </w:rPr>
        <w:t>年“三公”经费预算情况说明</w:t>
      </w:r>
    </w:p>
    <w:p w:rsidR="00DA03D8" w:rsidRDefault="009858D0" w:rsidP="00C04E04">
      <w:pPr>
        <w:ind w:firstLineChars="200" w:firstLine="640"/>
        <w:rPr>
          <w:rFonts w:ascii="黑体" w:eastAsia="黑体" w:hAnsi="宋体" w:cs="黑体"/>
          <w:sz w:val="32"/>
          <w:szCs w:val="32"/>
        </w:rPr>
      </w:pPr>
      <w:r w:rsidRPr="00D11346">
        <w:rPr>
          <w:rFonts w:ascii="黑体" w:eastAsia="黑体" w:hAnsi="宋体" w:cs="黑体" w:hint="eastAsia"/>
          <w:sz w:val="32"/>
          <w:szCs w:val="32"/>
        </w:rPr>
        <w:t>第</w:t>
      </w:r>
      <w:r>
        <w:rPr>
          <w:rFonts w:ascii="黑体" w:eastAsia="黑体" w:hAnsi="宋体" w:cs="黑体" w:hint="eastAsia"/>
          <w:sz w:val="32"/>
          <w:szCs w:val="32"/>
        </w:rPr>
        <w:t>三部分</w:t>
      </w:r>
      <w:r>
        <w:rPr>
          <w:rFonts w:ascii="黑体" w:eastAsia="黑体" w:hAnsi="宋体" w:cs="黑体"/>
          <w:sz w:val="32"/>
          <w:szCs w:val="32"/>
        </w:rPr>
        <w:t xml:space="preserve"> </w:t>
      </w:r>
      <w:r w:rsidR="001E787F">
        <w:rPr>
          <w:rFonts w:ascii="黑体" w:eastAsia="黑体" w:hAnsi="宋体" w:cs="黑体" w:hint="eastAsia"/>
          <w:sz w:val="32"/>
          <w:szCs w:val="32"/>
        </w:rPr>
        <w:t>景德镇市昌江区人民检察院</w:t>
      </w:r>
      <w:r>
        <w:rPr>
          <w:rFonts w:ascii="黑体" w:eastAsia="黑体" w:hAnsi="宋体" w:cs="黑体" w:hint="eastAsia"/>
          <w:sz w:val="32"/>
          <w:szCs w:val="32"/>
        </w:rPr>
        <w:t>2022年部门预算表</w:t>
      </w:r>
    </w:p>
    <w:p w:rsidR="00D53BF3" w:rsidRPr="00D53BF3" w:rsidRDefault="00D53BF3" w:rsidP="00D53BF3">
      <w:pPr>
        <w:ind w:firstLineChars="400" w:firstLine="1285"/>
        <w:rPr>
          <w:rFonts w:ascii="仿宋_GB2312" w:eastAsia="仿宋_GB2312" w:hAnsi="宋体" w:cs="仿宋_GB2312"/>
          <w:sz w:val="32"/>
          <w:szCs w:val="32"/>
        </w:rPr>
      </w:pPr>
      <w:r>
        <w:rPr>
          <w:rFonts w:ascii="仿宋_GB2312" w:eastAsia="仿宋_GB2312" w:hAnsi="宋体" w:cs="仿宋_GB2312" w:hint="eastAsia"/>
          <w:b/>
          <w:bCs/>
          <w:sz w:val="32"/>
          <w:szCs w:val="32"/>
        </w:rPr>
        <w:t>一</w:t>
      </w:r>
      <w:r w:rsidRPr="00D53BF3">
        <w:rPr>
          <w:rFonts w:ascii="仿宋_GB2312" w:eastAsia="仿宋_GB2312" w:hAnsi="宋体" w:cs="仿宋_GB2312" w:hint="eastAsia"/>
          <w:sz w:val="32"/>
          <w:szCs w:val="32"/>
        </w:rPr>
        <w:t>、</w:t>
      </w:r>
      <w:r w:rsidR="00DE49C4">
        <w:rPr>
          <w:rFonts w:ascii="仿宋_GB2312" w:eastAsia="仿宋_GB2312" w:hAnsi="宋体" w:cs="仿宋_GB2312" w:hint="eastAsia"/>
          <w:sz w:val="32"/>
          <w:szCs w:val="32"/>
        </w:rPr>
        <w:t>《</w:t>
      </w:r>
      <w:r w:rsidRPr="00D53BF3">
        <w:rPr>
          <w:rFonts w:ascii="仿宋_GB2312" w:eastAsia="仿宋_GB2312" w:hAnsi="宋体" w:cs="仿宋_GB2312" w:hint="eastAsia"/>
          <w:sz w:val="32"/>
          <w:szCs w:val="32"/>
        </w:rPr>
        <w:t>收支预算总表</w:t>
      </w:r>
      <w:r w:rsidR="00DE49C4">
        <w:rPr>
          <w:rFonts w:ascii="仿宋_GB2312" w:eastAsia="仿宋_GB2312" w:hAnsi="宋体" w:cs="仿宋_GB2312" w:hint="eastAsia"/>
          <w:sz w:val="32"/>
          <w:szCs w:val="32"/>
        </w:rPr>
        <w:t>》</w:t>
      </w:r>
    </w:p>
    <w:p w:rsidR="00D53BF3" w:rsidRPr="00D53BF3" w:rsidRDefault="00D53BF3" w:rsidP="00D53BF3">
      <w:pPr>
        <w:ind w:firstLineChars="400" w:firstLine="1280"/>
        <w:rPr>
          <w:rFonts w:ascii="仿宋_GB2312" w:eastAsia="仿宋_GB2312" w:hAnsi="宋体" w:cs="仿宋_GB2312"/>
          <w:sz w:val="32"/>
          <w:szCs w:val="32"/>
        </w:rPr>
      </w:pPr>
      <w:r w:rsidRPr="00D53BF3">
        <w:rPr>
          <w:rFonts w:ascii="仿宋_GB2312" w:eastAsia="仿宋_GB2312" w:hAnsi="宋体" w:cs="仿宋_GB2312" w:hint="eastAsia"/>
          <w:sz w:val="32"/>
          <w:szCs w:val="32"/>
        </w:rPr>
        <w:t>二、</w:t>
      </w:r>
      <w:r w:rsidR="00DE49C4">
        <w:rPr>
          <w:rFonts w:ascii="仿宋_GB2312" w:eastAsia="仿宋_GB2312" w:hAnsi="宋体" w:cs="仿宋_GB2312" w:hint="eastAsia"/>
          <w:sz w:val="32"/>
          <w:szCs w:val="32"/>
        </w:rPr>
        <w:t>《</w:t>
      </w:r>
      <w:r w:rsidRPr="00D53BF3">
        <w:rPr>
          <w:rFonts w:ascii="仿宋_GB2312" w:eastAsia="仿宋_GB2312" w:hAnsi="宋体" w:cs="仿宋_GB2312" w:hint="eastAsia"/>
          <w:sz w:val="32"/>
          <w:szCs w:val="32"/>
        </w:rPr>
        <w:t>部门收入总表</w:t>
      </w:r>
      <w:r w:rsidR="00DE49C4">
        <w:rPr>
          <w:rFonts w:ascii="仿宋_GB2312" w:eastAsia="仿宋_GB2312" w:hAnsi="宋体" w:cs="仿宋_GB2312" w:hint="eastAsia"/>
          <w:sz w:val="32"/>
          <w:szCs w:val="32"/>
        </w:rPr>
        <w:t>》</w:t>
      </w:r>
    </w:p>
    <w:p w:rsidR="00D53BF3" w:rsidRPr="00D53BF3" w:rsidRDefault="00D53BF3" w:rsidP="00D53BF3">
      <w:pPr>
        <w:ind w:firstLineChars="400" w:firstLine="1280"/>
        <w:rPr>
          <w:rFonts w:ascii="仿宋_GB2312" w:eastAsia="仿宋_GB2312" w:hAnsi="宋体" w:cs="仿宋_GB2312"/>
          <w:sz w:val="32"/>
          <w:szCs w:val="32"/>
        </w:rPr>
      </w:pPr>
      <w:r w:rsidRPr="00D53BF3">
        <w:rPr>
          <w:rFonts w:ascii="仿宋_GB2312" w:eastAsia="仿宋_GB2312" w:hAnsi="宋体" w:cs="仿宋_GB2312" w:hint="eastAsia"/>
          <w:sz w:val="32"/>
          <w:szCs w:val="32"/>
        </w:rPr>
        <w:t>三、</w:t>
      </w:r>
      <w:r w:rsidR="00DE49C4">
        <w:rPr>
          <w:rFonts w:ascii="仿宋_GB2312" w:eastAsia="仿宋_GB2312" w:hAnsi="宋体" w:cs="仿宋_GB2312" w:hint="eastAsia"/>
          <w:sz w:val="32"/>
          <w:szCs w:val="32"/>
        </w:rPr>
        <w:t>《</w:t>
      </w:r>
      <w:r w:rsidRPr="00D53BF3">
        <w:rPr>
          <w:rFonts w:ascii="仿宋_GB2312" w:eastAsia="仿宋_GB2312" w:hAnsi="宋体" w:cs="仿宋_GB2312" w:hint="eastAsia"/>
          <w:sz w:val="32"/>
          <w:szCs w:val="32"/>
        </w:rPr>
        <w:t>部门支出总表</w:t>
      </w:r>
      <w:r w:rsidR="00DE49C4">
        <w:rPr>
          <w:rFonts w:ascii="仿宋_GB2312" w:eastAsia="仿宋_GB2312" w:hAnsi="宋体" w:cs="仿宋_GB2312" w:hint="eastAsia"/>
          <w:sz w:val="32"/>
          <w:szCs w:val="32"/>
        </w:rPr>
        <w:t>》</w:t>
      </w:r>
    </w:p>
    <w:p w:rsidR="00D53BF3" w:rsidRPr="00D53BF3" w:rsidRDefault="00D53BF3" w:rsidP="00D53BF3">
      <w:pPr>
        <w:ind w:firstLineChars="400" w:firstLine="1280"/>
        <w:rPr>
          <w:rFonts w:ascii="仿宋_GB2312" w:eastAsia="仿宋_GB2312" w:hAnsi="宋体" w:cs="仿宋_GB2312"/>
          <w:sz w:val="32"/>
          <w:szCs w:val="32"/>
        </w:rPr>
      </w:pPr>
      <w:r w:rsidRPr="00D53BF3">
        <w:rPr>
          <w:rFonts w:ascii="仿宋_GB2312" w:eastAsia="仿宋_GB2312" w:hAnsi="宋体" w:cs="仿宋_GB2312" w:hint="eastAsia"/>
          <w:sz w:val="32"/>
          <w:szCs w:val="32"/>
        </w:rPr>
        <w:t>四、</w:t>
      </w:r>
      <w:r w:rsidR="00DE49C4">
        <w:rPr>
          <w:rFonts w:ascii="仿宋_GB2312" w:eastAsia="仿宋_GB2312" w:hAnsi="宋体" w:cs="仿宋_GB2312" w:hint="eastAsia"/>
          <w:sz w:val="32"/>
          <w:szCs w:val="32"/>
        </w:rPr>
        <w:t>《</w:t>
      </w:r>
      <w:r w:rsidRPr="00D53BF3">
        <w:rPr>
          <w:rFonts w:ascii="仿宋_GB2312" w:eastAsia="仿宋_GB2312" w:hAnsi="宋体" w:cs="仿宋_GB2312" w:hint="eastAsia"/>
          <w:sz w:val="32"/>
          <w:szCs w:val="32"/>
        </w:rPr>
        <w:t>财政拨款收支总表</w:t>
      </w:r>
      <w:r w:rsidR="00DE49C4">
        <w:rPr>
          <w:rFonts w:ascii="仿宋_GB2312" w:eastAsia="仿宋_GB2312" w:hAnsi="宋体" w:cs="仿宋_GB2312" w:hint="eastAsia"/>
          <w:sz w:val="32"/>
          <w:szCs w:val="32"/>
        </w:rPr>
        <w:t>》</w:t>
      </w:r>
    </w:p>
    <w:p w:rsidR="00D53BF3" w:rsidRPr="00D53BF3" w:rsidRDefault="00D53BF3" w:rsidP="00D53BF3">
      <w:pPr>
        <w:ind w:firstLineChars="400" w:firstLine="1280"/>
        <w:rPr>
          <w:rFonts w:ascii="仿宋_GB2312" w:eastAsia="仿宋_GB2312" w:hAnsi="宋体" w:cs="仿宋_GB2312"/>
          <w:sz w:val="32"/>
          <w:szCs w:val="32"/>
        </w:rPr>
      </w:pPr>
      <w:r w:rsidRPr="00D53BF3">
        <w:rPr>
          <w:rFonts w:ascii="仿宋_GB2312" w:eastAsia="仿宋_GB2312" w:hAnsi="宋体" w:cs="仿宋_GB2312" w:hint="eastAsia"/>
          <w:sz w:val="32"/>
          <w:szCs w:val="32"/>
        </w:rPr>
        <w:t>五、</w:t>
      </w:r>
      <w:r w:rsidR="00DE49C4">
        <w:rPr>
          <w:rFonts w:ascii="仿宋_GB2312" w:eastAsia="仿宋_GB2312" w:hAnsi="宋体" w:cs="仿宋_GB2312" w:hint="eastAsia"/>
          <w:sz w:val="32"/>
          <w:szCs w:val="32"/>
        </w:rPr>
        <w:t>《</w:t>
      </w:r>
      <w:r w:rsidRPr="00D53BF3">
        <w:rPr>
          <w:rFonts w:ascii="仿宋_GB2312" w:eastAsia="仿宋_GB2312" w:hAnsi="宋体" w:cs="仿宋_GB2312" w:hint="eastAsia"/>
          <w:sz w:val="32"/>
          <w:szCs w:val="32"/>
        </w:rPr>
        <w:t>一般公共预算支出表</w:t>
      </w:r>
      <w:r w:rsidR="00DE49C4">
        <w:rPr>
          <w:rFonts w:ascii="仿宋_GB2312" w:eastAsia="仿宋_GB2312" w:hAnsi="宋体" w:cs="仿宋_GB2312" w:hint="eastAsia"/>
          <w:sz w:val="32"/>
          <w:szCs w:val="32"/>
        </w:rPr>
        <w:t>》</w:t>
      </w:r>
    </w:p>
    <w:p w:rsidR="00D53BF3" w:rsidRPr="00D53BF3" w:rsidRDefault="00D53BF3" w:rsidP="00D53BF3">
      <w:pPr>
        <w:ind w:firstLineChars="400" w:firstLine="1280"/>
        <w:rPr>
          <w:rFonts w:ascii="仿宋_GB2312" w:eastAsia="仿宋_GB2312" w:hAnsi="宋体" w:cs="仿宋_GB2312"/>
          <w:sz w:val="32"/>
          <w:szCs w:val="32"/>
        </w:rPr>
      </w:pPr>
      <w:r w:rsidRPr="00D53BF3">
        <w:rPr>
          <w:rFonts w:ascii="仿宋_GB2312" w:eastAsia="仿宋_GB2312" w:hAnsi="宋体" w:cs="仿宋_GB2312" w:hint="eastAsia"/>
          <w:sz w:val="32"/>
          <w:szCs w:val="32"/>
        </w:rPr>
        <w:t>六、</w:t>
      </w:r>
      <w:r w:rsidR="00DE49C4">
        <w:rPr>
          <w:rFonts w:ascii="仿宋_GB2312" w:eastAsia="仿宋_GB2312" w:hAnsi="宋体" w:cs="仿宋_GB2312" w:hint="eastAsia"/>
          <w:sz w:val="32"/>
          <w:szCs w:val="32"/>
        </w:rPr>
        <w:t>《</w:t>
      </w:r>
      <w:r w:rsidRPr="00D53BF3">
        <w:rPr>
          <w:rFonts w:ascii="仿宋_GB2312" w:eastAsia="仿宋_GB2312" w:hAnsi="宋体" w:cs="仿宋_GB2312" w:hint="eastAsia"/>
          <w:sz w:val="32"/>
          <w:szCs w:val="32"/>
        </w:rPr>
        <w:t>一般公共预算基本支出表</w:t>
      </w:r>
      <w:r w:rsidR="00DE49C4">
        <w:rPr>
          <w:rFonts w:ascii="仿宋_GB2312" w:eastAsia="仿宋_GB2312" w:hAnsi="宋体" w:cs="仿宋_GB2312" w:hint="eastAsia"/>
          <w:sz w:val="32"/>
          <w:szCs w:val="32"/>
        </w:rPr>
        <w:t>》</w:t>
      </w:r>
    </w:p>
    <w:p w:rsidR="00D53BF3" w:rsidRPr="00D53BF3" w:rsidRDefault="00D53BF3" w:rsidP="00D53BF3">
      <w:pPr>
        <w:ind w:firstLineChars="400" w:firstLine="1280"/>
        <w:rPr>
          <w:rFonts w:ascii="仿宋_GB2312" w:eastAsia="仿宋_GB2312" w:hAnsi="宋体" w:cs="仿宋_GB2312"/>
          <w:sz w:val="32"/>
          <w:szCs w:val="32"/>
        </w:rPr>
      </w:pPr>
      <w:r w:rsidRPr="00D53BF3">
        <w:rPr>
          <w:rFonts w:ascii="仿宋_GB2312" w:eastAsia="仿宋_GB2312" w:hAnsi="宋体" w:cs="仿宋_GB2312" w:hint="eastAsia"/>
          <w:sz w:val="32"/>
          <w:szCs w:val="32"/>
        </w:rPr>
        <w:t>七、</w:t>
      </w:r>
      <w:r w:rsidR="00DE49C4">
        <w:rPr>
          <w:rFonts w:ascii="仿宋_GB2312" w:eastAsia="仿宋_GB2312" w:hAnsi="宋体" w:cs="仿宋_GB2312" w:hint="eastAsia"/>
          <w:sz w:val="32"/>
          <w:szCs w:val="32"/>
        </w:rPr>
        <w:t>《</w:t>
      </w:r>
      <w:r w:rsidR="00B27053">
        <w:rPr>
          <w:rFonts w:ascii="仿宋_GB2312" w:eastAsia="仿宋_GB2312" w:hAnsi="宋体" w:cs="仿宋_GB2312" w:hint="eastAsia"/>
          <w:sz w:val="32"/>
          <w:szCs w:val="32"/>
        </w:rPr>
        <w:t>财政拨款</w:t>
      </w:r>
      <w:r w:rsidRPr="00D53BF3">
        <w:rPr>
          <w:rFonts w:ascii="仿宋_GB2312" w:eastAsia="仿宋_GB2312" w:hAnsi="宋体" w:cs="仿宋_GB2312" w:hint="eastAsia"/>
          <w:sz w:val="32"/>
          <w:szCs w:val="32"/>
        </w:rPr>
        <w:t>“三公”经费支出表</w:t>
      </w:r>
      <w:r w:rsidR="00DE49C4">
        <w:rPr>
          <w:rFonts w:ascii="仿宋_GB2312" w:eastAsia="仿宋_GB2312" w:hAnsi="宋体" w:cs="仿宋_GB2312" w:hint="eastAsia"/>
          <w:sz w:val="32"/>
          <w:szCs w:val="32"/>
        </w:rPr>
        <w:t>》</w:t>
      </w:r>
    </w:p>
    <w:p w:rsidR="00D53BF3" w:rsidRDefault="00D53BF3" w:rsidP="00D53BF3">
      <w:pPr>
        <w:ind w:firstLineChars="400" w:firstLine="1280"/>
        <w:rPr>
          <w:rFonts w:ascii="仿宋_GB2312" w:eastAsia="仿宋_GB2312" w:hAnsi="宋体" w:cs="仿宋_GB2312"/>
          <w:sz w:val="32"/>
          <w:szCs w:val="32"/>
        </w:rPr>
      </w:pPr>
      <w:r w:rsidRPr="00D53BF3">
        <w:rPr>
          <w:rFonts w:ascii="仿宋_GB2312" w:eastAsia="仿宋_GB2312" w:hAnsi="宋体" w:cs="仿宋_GB2312" w:hint="eastAsia"/>
          <w:sz w:val="32"/>
          <w:szCs w:val="32"/>
        </w:rPr>
        <w:t>八、</w:t>
      </w:r>
      <w:r w:rsidR="00DE49C4">
        <w:rPr>
          <w:rFonts w:ascii="仿宋_GB2312" w:eastAsia="仿宋_GB2312" w:hAnsi="宋体" w:cs="仿宋_GB2312" w:hint="eastAsia"/>
          <w:sz w:val="32"/>
          <w:szCs w:val="32"/>
        </w:rPr>
        <w:t>《</w:t>
      </w:r>
      <w:r w:rsidRPr="00D53BF3">
        <w:rPr>
          <w:rFonts w:ascii="仿宋_GB2312" w:eastAsia="仿宋_GB2312" w:hAnsi="宋体" w:cs="仿宋_GB2312" w:hint="eastAsia"/>
          <w:sz w:val="32"/>
          <w:szCs w:val="32"/>
        </w:rPr>
        <w:t>政府性基金预算</w:t>
      </w:r>
      <w:bookmarkStart w:id="0" w:name="_GoBack"/>
      <w:bookmarkEnd w:id="0"/>
      <w:r w:rsidRPr="00D53BF3">
        <w:rPr>
          <w:rFonts w:ascii="仿宋_GB2312" w:eastAsia="仿宋_GB2312" w:hAnsi="宋体" w:cs="仿宋_GB2312" w:hint="eastAsia"/>
          <w:sz w:val="32"/>
          <w:szCs w:val="32"/>
        </w:rPr>
        <w:t>支出表</w:t>
      </w:r>
      <w:r w:rsidR="00DE49C4">
        <w:rPr>
          <w:rFonts w:ascii="仿宋_GB2312" w:eastAsia="仿宋_GB2312" w:hAnsi="宋体" w:cs="仿宋_GB2312" w:hint="eastAsia"/>
          <w:sz w:val="32"/>
          <w:szCs w:val="32"/>
        </w:rPr>
        <w:t>》</w:t>
      </w:r>
    </w:p>
    <w:p w:rsidR="00C04E04" w:rsidRPr="00D53BF3" w:rsidRDefault="00C04E04" w:rsidP="00D53BF3">
      <w:pPr>
        <w:ind w:firstLineChars="400" w:firstLine="1280"/>
        <w:rPr>
          <w:rFonts w:ascii="仿宋_GB2312" w:eastAsia="仿宋_GB2312" w:hAnsi="宋体" w:cs="仿宋_GB2312" w:hint="eastAsia"/>
          <w:sz w:val="32"/>
          <w:szCs w:val="32"/>
        </w:rPr>
      </w:pPr>
      <w:r w:rsidRPr="00D53BF3">
        <w:rPr>
          <w:rFonts w:ascii="仿宋_GB2312" w:eastAsia="仿宋_GB2312" w:hAnsi="宋体" w:cs="仿宋_GB2312" w:hint="eastAsia"/>
          <w:sz w:val="32"/>
          <w:szCs w:val="32"/>
        </w:rPr>
        <w:t>九、</w:t>
      </w:r>
      <w:r>
        <w:rPr>
          <w:rFonts w:ascii="仿宋_GB2312" w:eastAsia="仿宋_GB2312" w:hAnsi="宋体" w:cs="仿宋_GB2312" w:hint="eastAsia"/>
          <w:sz w:val="32"/>
          <w:szCs w:val="32"/>
        </w:rPr>
        <w:t>《国有资本经营预算支出表》</w:t>
      </w:r>
    </w:p>
    <w:p w:rsidR="00D53BF3" w:rsidRPr="00D53BF3" w:rsidRDefault="00644A40" w:rsidP="00D53BF3">
      <w:pPr>
        <w:ind w:firstLineChars="400" w:firstLine="1280"/>
        <w:rPr>
          <w:rFonts w:ascii="仿宋_GB2312" w:eastAsia="仿宋_GB2312" w:hAnsi="宋体" w:cs="仿宋_GB2312"/>
          <w:sz w:val="32"/>
          <w:szCs w:val="32"/>
        </w:rPr>
      </w:pPr>
      <w:r>
        <w:rPr>
          <w:rFonts w:ascii="仿宋_GB2312" w:eastAsia="仿宋_GB2312" w:hAnsi="宋体" w:cs="仿宋_GB2312" w:hint="eastAsia"/>
          <w:sz w:val="32"/>
          <w:szCs w:val="32"/>
        </w:rPr>
        <w:t>十</w:t>
      </w:r>
      <w:r w:rsidR="00D53BF3" w:rsidRPr="00D53BF3">
        <w:rPr>
          <w:rFonts w:ascii="仿宋_GB2312" w:eastAsia="仿宋_GB2312" w:hAnsi="宋体" w:cs="仿宋_GB2312" w:hint="eastAsia"/>
          <w:sz w:val="32"/>
          <w:szCs w:val="32"/>
        </w:rPr>
        <w:t>、</w:t>
      </w:r>
      <w:r w:rsidR="00DE49C4">
        <w:rPr>
          <w:rFonts w:ascii="仿宋_GB2312" w:eastAsia="仿宋_GB2312" w:hAnsi="宋体" w:cs="仿宋_GB2312" w:hint="eastAsia"/>
          <w:sz w:val="32"/>
          <w:szCs w:val="32"/>
        </w:rPr>
        <w:t>《</w:t>
      </w:r>
      <w:r w:rsidR="00D53BF3" w:rsidRPr="00D53BF3">
        <w:rPr>
          <w:rFonts w:ascii="仿宋_GB2312" w:eastAsia="仿宋_GB2312" w:hAnsi="宋体" w:cs="仿宋_GB2312" w:hint="eastAsia"/>
          <w:sz w:val="32"/>
          <w:szCs w:val="32"/>
        </w:rPr>
        <w:t>2022年部门整体绩效目标表</w:t>
      </w:r>
      <w:r w:rsidR="00DE49C4">
        <w:rPr>
          <w:rFonts w:ascii="仿宋_GB2312" w:eastAsia="仿宋_GB2312" w:hAnsi="宋体" w:cs="仿宋_GB2312" w:hint="eastAsia"/>
          <w:sz w:val="32"/>
          <w:szCs w:val="32"/>
        </w:rPr>
        <w:t>》</w:t>
      </w:r>
    </w:p>
    <w:p w:rsidR="00D53BF3" w:rsidRPr="00D53BF3" w:rsidRDefault="00D53BF3" w:rsidP="00D53BF3">
      <w:pPr>
        <w:ind w:firstLineChars="400" w:firstLine="1280"/>
        <w:rPr>
          <w:rFonts w:ascii="仿宋_GB2312" w:eastAsia="仿宋_GB2312" w:hAnsi="宋体" w:cs="仿宋_GB2312"/>
          <w:sz w:val="32"/>
          <w:szCs w:val="32"/>
        </w:rPr>
      </w:pPr>
      <w:r w:rsidRPr="00D53BF3">
        <w:rPr>
          <w:rFonts w:ascii="仿宋_GB2312" w:eastAsia="仿宋_GB2312" w:hAnsi="宋体" w:cs="仿宋_GB2312" w:hint="eastAsia"/>
          <w:sz w:val="32"/>
          <w:szCs w:val="32"/>
        </w:rPr>
        <w:t>十</w:t>
      </w:r>
      <w:r w:rsidR="00644A40">
        <w:rPr>
          <w:rFonts w:ascii="仿宋_GB2312" w:eastAsia="仿宋_GB2312" w:hAnsi="宋体" w:cs="仿宋_GB2312" w:hint="eastAsia"/>
          <w:sz w:val="32"/>
          <w:szCs w:val="32"/>
        </w:rPr>
        <w:t>一</w:t>
      </w:r>
      <w:r w:rsidRPr="00D53BF3">
        <w:rPr>
          <w:rFonts w:ascii="仿宋_GB2312" w:eastAsia="仿宋_GB2312" w:hAnsi="宋体" w:cs="仿宋_GB2312" w:hint="eastAsia"/>
          <w:sz w:val="32"/>
          <w:szCs w:val="32"/>
        </w:rPr>
        <w:t>、</w:t>
      </w:r>
      <w:r w:rsidR="00DE49C4">
        <w:rPr>
          <w:rFonts w:ascii="仿宋_GB2312" w:eastAsia="仿宋_GB2312" w:hAnsi="宋体" w:cs="仿宋_GB2312" w:hint="eastAsia"/>
          <w:sz w:val="32"/>
          <w:szCs w:val="32"/>
        </w:rPr>
        <w:t>《</w:t>
      </w:r>
      <w:r w:rsidRPr="00D53BF3">
        <w:rPr>
          <w:rFonts w:ascii="仿宋_GB2312" w:eastAsia="仿宋_GB2312" w:hAnsi="宋体" w:cs="仿宋_GB2312" w:hint="eastAsia"/>
          <w:sz w:val="32"/>
          <w:szCs w:val="32"/>
        </w:rPr>
        <w:t>项目绩效目标表</w:t>
      </w:r>
      <w:r w:rsidR="00DE49C4">
        <w:rPr>
          <w:rFonts w:ascii="仿宋_GB2312" w:eastAsia="仿宋_GB2312" w:hAnsi="宋体" w:cs="仿宋_GB2312" w:hint="eastAsia"/>
          <w:sz w:val="32"/>
          <w:szCs w:val="32"/>
        </w:rPr>
        <w:t>》</w:t>
      </w:r>
    </w:p>
    <w:p w:rsidR="00DA03D8" w:rsidRDefault="009858D0">
      <w:pPr>
        <w:rPr>
          <w:rFonts w:ascii="黑体" w:eastAsia="黑体" w:hAnsi="宋体" w:cs="黑体"/>
          <w:sz w:val="32"/>
          <w:szCs w:val="32"/>
        </w:rPr>
      </w:pPr>
      <w:r>
        <w:rPr>
          <w:rFonts w:ascii="仿宋_GB2312" w:eastAsia="仿宋_GB2312" w:hAnsi="宋体" w:cs="仿宋_GB2312"/>
          <w:sz w:val="32"/>
          <w:szCs w:val="32"/>
        </w:rPr>
        <w:lastRenderedPageBreak/>
        <w:t xml:space="preserve">   </w:t>
      </w:r>
      <w:r>
        <w:rPr>
          <w:rFonts w:ascii="黑体" w:eastAsia="黑体" w:hAnsi="宋体" w:cs="黑体" w:hint="eastAsia"/>
          <w:sz w:val="32"/>
          <w:szCs w:val="32"/>
        </w:rPr>
        <w:t>第四部分</w:t>
      </w:r>
      <w:r>
        <w:rPr>
          <w:rFonts w:ascii="黑体" w:eastAsia="黑体" w:hAnsi="宋体" w:cs="黑体"/>
          <w:sz w:val="32"/>
          <w:szCs w:val="32"/>
        </w:rPr>
        <w:t xml:space="preserve"> </w:t>
      </w:r>
      <w:r>
        <w:rPr>
          <w:rFonts w:ascii="黑体" w:eastAsia="黑体" w:hAnsi="宋体" w:cs="黑体" w:hint="eastAsia"/>
          <w:sz w:val="32"/>
          <w:szCs w:val="32"/>
        </w:rPr>
        <w:t>名词解释</w:t>
      </w:r>
    </w:p>
    <w:p w:rsidR="001E37B2" w:rsidRPr="001E37B2" w:rsidRDefault="001E37B2" w:rsidP="001E37B2">
      <w:pPr>
        <w:ind w:firstLineChars="400" w:firstLine="1280"/>
        <w:rPr>
          <w:rFonts w:ascii="仿宋_GB2312" w:eastAsia="仿宋_GB2312" w:hAnsi="宋体" w:cs="仿宋_GB2312"/>
          <w:sz w:val="32"/>
          <w:szCs w:val="32"/>
        </w:rPr>
      </w:pPr>
      <w:r w:rsidRPr="001E37B2">
        <w:rPr>
          <w:rFonts w:ascii="仿宋_GB2312" w:eastAsia="仿宋_GB2312" w:hAnsi="宋体" w:cs="仿宋_GB2312" w:hint="eastAsia"/>
          <w:sz w:val="32"/>
          <w:szCs w:val="32"/>
        </w:rPr>
        <w:t>一、收入</w:t>
      </w:r>
      <w:r>
        <w:rPr>
          <w:rFonts w:ascii="仿宋_GB2312" w:eastAsia="仿宋_GB2312" w:hAnsi="宋体" w:cs="仿宋_GB2312" w:hint="eastAsia"/>
          <w:sz w:val="32"/>
          <w:szCs w:val="32"/>
        </w:rPr>
        <w:t>科目</w:t>
      </w:r>
    </w:p>
    <w:p w:rsidR="001E37B2" w:rsidRDefault="001E37B2" w:rsidP="001E37B2">
      <w:pPr>
        <w:ind w:firstLineChars="400" w:firstLine="1280"/>
        <w:rPr>
          <w:rFonts w:ascii="仿宋_GB2312" w:eastAsia="仿宋_GB2312" w:hAnsi="宋体" w:cs="仿宋_GB2312"/>
          <w:sz w:val="32"/>
          <w:szCs w:val="32"/>
        </w:rPr>
      </w:pPr>
      <w:r w:rsidRPr="001E37B2">
        <w:rPr>
          <w:rFonts w:ascii="仿宋_GB2312" w:eastAsia="仿宋_GB2312" w:hAnsi="宋体" w:cs="仿宋_GB2312" w:hint="eastAsia"/>
          <w:sz w:val="32"/>
          <w:szCs w:val="32"/>
        </w:rPr>
        <w:t>二、支出</w:t>
      </w:r>
      <w:r>
        <w:rPr>
          <w:rFonts w:ascii="仿宋_GB2312" w:eastAsia="仿宋_GB2312" w:hAnsi="宋体" w:cs="仿宋_GB2312" w:hint="eastAsia"/>
          <w:sz w:val="32"/>
          <w:szCs w:val="32"/>
        </w:rPr>
        <w:t>科目</w:t>
      </w:r>
    </w:p>
    <w:p w:rsidR="00E15311" w:rsidRDefault="00E15311">
      <w:pPr>
        <w:rPr>
          <w:rFonts w:ascii="黑体" w:eastAsia="黑体" w:hAnsi="宋体" w:cs="黑体"/>
          <w:sz w:val="32"/>
          <w:szCs w:val="32"/>
        </w:rPr>
        <w:sectPr w:rsidR="00E15311">
          <w:footerReference w:type="default" r:id="rId8"/>
          <w:pgSz w:w="11906" w:h="16838"/>
          <w:pgMar w:top="1440" w:right="1800" w:bottom="1440" w:left="1800" w:header="851" w:footer="992" w:gutter="0"/>
          <w:cols w:space="425"/>
          <w:docGrid w:type="lines" w:linePitch="312"/>
        </w:sectPr>
      </w:pPr>
    </w:p>
    <w:p w:rsidR="00DA03D8" w:rsidRDefault="009858D0">
      <w:pPr>
        <w:rPr>
          <w:rFonts w:ascii="黑体" w:eastAsia="黑体" w:hAnsi="宋体" w:cs="Times New Roman"/>
          <w:sz w:val="32"/>
          <w:szCs w:val="32"/>
        </w:rPr>
      </w:pPr>
      <w:r>
        <w:rPr>
          <w:rFonts w:ascii="黑体" w:eastAsia="黑体" w:hAnsi="宋体" w:cs="黑体" w:hint="eastAsia"/>
          <w:sz w:val="32"/>
          <w:szCs w:val="32"/>
        </w:rPr>
        <w:lastRenderedPageBreak/>
        <w:t>第一部分</w:t>
      </w:r>
      <w:r>
        <w:rPr>
          <w:rFonts w:ascii="黑体" w:eastAsia="黑体" w:hAnsi="宋体" w:cs="黑体"/>
          <w:sz w:val="32"/>
          <w:szCs w:val="32"/>
        </w:rPr>
        <w:t xml:space="preserve">  </w:t>
      </w:r>
      <w:r w:rsidR="007760CD">
        <w:rPr>
          <w:rFonts w:ascii="黑体" w:eastAsia="黑体" w:hAnsi="宋体" w:cs="黑体" w:hint="eastAsia"/>
          <w:sz w:val="32"/>
          <w:szCs w:val="32"/>
        </w:rPr>
        <w:t>景德镇市昌江区人民检察院</w:t>
      </w:r>
      <w:r>
        <w:rPr>
          <w:rFonts w:ascii="黑体" w:eastAsia="黑体" w:hAnsi="宋体" w:cs="黑体" w:hint="eastAsia"/>
          <w:sz w:val="32"/>
          <w:szCs w:val="32"/>
        </w:rPr>
        <w:t>概况</w:t>
      </w:r>
    </w:p>
    <w:p w:rsidR="00DA03D8" w:rsidRDefault="009858D0">
      <w:pPr>
        <w:ind w:firstLineChars="196" w:firstLine="630"/>
        <w:rPr>
          <w:rFonts w:ascii="仿宋_GB2312" w:eastAsia="仿宋_GB2312" w:cs="Times New Roman"/>
          <w:b/>
          <w:bCs/>
          <w:sz w:val="32"/>
          <w:szCs w:val="32"/>
        </w:rPr>
      </w:pPr>
      <w:r>
        <w:rPr>
          <w:rFonts w:ascii="仿宋_GB2312" w:eastAsia="仿宋_GB2312" w:hAnsi="宋体" w:cs="仿宋_GB2312" w:hint="eastAsia"/>
          <w:b/>
          <w:bCs/>
          <w:sz w:val="32"/>
          <w:szCs w:val="32"/>
        </w:rPr>
        <w:t>一、部门主要职责</w:t>
      </w:r>
    </w:p>
    <w:p w:rsidR="007760CD" w:rsidRDefault="007760CD" w:rsidP="007760CD">
      <w:pPr>
        <w:pStyle w:val="aa"/>
        <w:widowControl/>
        <w:shd w:val="clear" w:color="auto" w:fill="FFFFFF"/>
        <w:spacing w:beforeAutospacing="0" w:afterAutospacing="0"/>
        <w:ind w:firstLineChars="200" w:firstLine="640"/>
        <w:jc w:val="both"/>
        <w:rPr>
          <w:rFonts w:ascii="仿宋_GB2312" w:eastAsia="仿宋_GB2312" w:hAnsi="宋体" w:cs="仿宋_GB2312"/>
          <w:sz w:val="32"/>
          <w:szCs w:val="32"/>
        </w:rPr>
      </w:pPr>
      <w:r>
        <w:rPr>
          <w:rFonts w:ascii="仿宋_GB2312" w:eastAsia="仿宋_GB2312" w:hAnsi="宋体" w:cs="仿宋_GB2312" w:hint="eastAsia"/>
          <w:sz w:val="32"/>
          <w:szCs w:val="32"/>
        </w:rPr>
        <w:t>景德镇市昌江区人民检察院的主要职责是：</w:t>
      </w:r>
    </w:p>
    <w:p w:rsidR="007760CD" w:rsidRDefault="007760CD" w:rsidP="007760CD">
      <w:pPr>
        <w:pStyle w:val="aa"/>
        <w:widowControl/>
        <w:shd w:val="clear" w:color="auto" w:fill="FFFFFF"/>
        <w:spacing w:beforeAutospacing="0" w:afterAutospacing="0"/>
        <w:ind w:firstLineChars="200" w:firstLine="640"/>
        <w:jc w:val="both"/>
        <w:rPr>
          <w:rFonts w:ascii="黑体" w:eastAsia="黑体" w:hAnsi="宋体" w:cs="黑体"/>
          <w:color w:val="000000"/>
          <w:sz w:val="22"/>
          <w:szCs w:val="22"/>
        </w:rPr>
      </w:pPr>
      <w:r>
        <w:rPr>
          <w:rFonts w:ascii="仿宋" w:eastAsia="仿宋" w:hAnsi="仿宋" w:cs="仿宋"/>
          <w:color w:val="000000"/>
          <w:sz w:val="32"/>
          <w:szCs w:val="32"/>
          <w:shd w:val="clear" w:color="auto" w:fill="FFFFFF"/>
        </w:rPr>
        <w:t>（一）</w:t>
      </w:r>
      <w:r>
        <w:rPr>
          <w:rFonts w:ascii="仿宋" w:eastAsia="仿宋" w:hAnsi="仿宋" w:cs="仿宋" w:hint="eastAsia"/>
          <w:color w:val="000000"/>
          <w:sz w:val="32"/>
          <w:szCs w:val="32"/>
          <w:shd w:val="clear" w:color="auto" w:fill="FFFFFF"/>
        </w:rPr>
        <w:t>对于叛国案、分裂</w:t>
      </w:r>
      <w:proofErr w:type="gramStart"/>
      <w:r>
        <w:rPr>
          <w:rFonts w:ascii="仿宋" w:eastAsia="仿宋" w:hAnsi="仿宋" w:cs="仿宋" w:hint="eastAsia"/>
          <w:color w:val="000000"/>
          <w:sz w:val="32"/>
          <w:szCs w:val="32"/>
          <w:shd w:val="clear" w:color="auto" w:fill="FFFFFF"/>
        </w:rPr>
        <w:t>国家案</w:t>
      </w:r>
      <w:proofErr w:type="gramEnd"/>
      <w:r>
        <w:rPr>
          <w:rFonts w:ascii="仿宋" w:eastAsia="仿宋" w:hAnsi="仿宋" w:cs="仿宋" w:hint="eastAsia"/>
          <w:color w:val="000000"/>
          <w:sz w:val="32"/>
          <w:szCs w:val="32"/>
          <w:shd w:val="clear" w:color="auto" w:fill="FFFFFF"/>
        </w:rPr>
        <w:t>以及严重破坏国家的政策、法律、政令统一实施的重大犯罪案件，行使检察权。</w:t>
      </w:r>
    </w:p>
    <w:p w:rsidR="007760CD" w:rsidRDefault="007760CD" w:rsidP="007760CD">
      <w:pPr>
        <w:pStyle w:val="aa"/>
        <w:widowControl/>
        <w:shd w:val="clear" w:color="auto" w:fill="FFFFFF"/>
        <w:spacing w:beforeAutospacing="0" w:afterAutospacing="0"/>
        <w:ind w:firstLineChars="200" w:firstLine="640"/>
        <w:jc w:val="both"/>
        <w:rPr>
          <w:rFonts w:ascii="黑体" w:eastAsia="黑体" w:hAnsi="宋体" w:cs="黑体"/>
          <w:color w:val="000000"/>
          <w:sz w:val="22"/>
          <w:szCs w:val="22"/>
        </w:rPr>
      </w:pPr>
      <w:r>
        <w:rPr>
          <w:rFonts w:ascii="仿宋" w:eastAsia="仿宋" w:hAnsi="仿宋" w:cs="仿宋" w:hint="eastAsia"/>
          <w:color w:val="000000"/>
          <w:sz w:val="32"/>
          <w:szCs w:val="32"/>
          <w:shd w:val="clear" w:color="auto" w:fill="FFFFFF"/>
        </w:rPr>
        <w:t>（二）对于直接受理的国家工作人员利用职权实施的犯罪案件，进行侦查。</w:t>
      </w:r>
    </w:p>
    <w:p w:rsidR="007760CD" w:rsidRDefault="007760CD" w:rsidP="007760CD">
      <w:pPr>
        <w:pStyle w:val="aa"/>
        <w:widowControl/>
        <w:shd w:val="clear" w:color="auto" w:fill="FFFFFF"/>
        <w:spacing w:beforeAutospacing="0" w:afterAutospacing="0"/>
        <w:ind w:firstLineChars="200" w:firstLine="640"/>
        <w:jc w:val="both"/>
        <w:rPr>
          <w:rFonts w:ascii="黑体" w:eastAsia="黑体" w:hAnsi="宋体" w:cs="黑体"/>
          <w:color w:val="000000"/>
          <w:sz w:val="22"/>
          <w:szCs w:val="22"/>
        </w:rPr>
      </w:pPr>
      <w:r>
        <w:rPr>
          <w:rFonts w:ascii="仿宋" w:eastAsia="仿宋" w:hAnsi="仿宋" w:cs="仿宋" w:hint="eastAsia"/>
          <w:color w:val="000000"/>
          <w:sz w:val="32"/>
          <w:szCs w:val="32"/>
          <w:shd w:val="clear" w:color="auto" w:fill="FFFFFF"/>
        </w:rPr>
        <w:t>（三）对于公安机关、国家安全机关等</w:t>
      </w:r>
      <w:proofErr w:type="gramStart"/>
      <w:r>
        <w:rPr>
          <w:rFonts w:ascii="仿宋" w:eastAsia="仿宋" w:hAnsi="仿宋" w:cs="仿宋" w:hint="eastAsia"/>
          <w:color w:val="000000"/>
          <w:sz w:val="32"/>
          <w:szCs w:val="32"/>
          <w:shd w:val="clear" w:color="auto" w:fill="FFFFFF"/>
        </w:rPr>
        <w:t>侦查机</w:t>
      </w:r>
      <w:proofErr w:type="gramEnd"/>
      <w:r>
        <w:rPr>
          <w:rFonts w:ascii="仿宋" w:eastAsia="仿宋" w:hAnsi="仿宋" w:cs="仿宋" w:hint="eastAsia"/>
          <w:color w:val="000000"/>
          <w:sz w:val="32"/>
          <w:szCs w:val="32"/>
          <w:shd w:val="clear" w:color="auto" w:fill="FFFFFF"/>
        </w:rPr>
        <w:t>关侦查的案件进行审查，决定是否逮捕、起诉或者不起诉。并对</w:t>
      </w:r>
      <w:proofErr w:type="gramStart"/>
      <w:r>
        <w:rPr>
          <w:rFonts w:ascii="仿宋" w:eastAsia="仿宋" w:hAnsi="仿宋" w:cs="仿宋" w:hint="eastAsia"/>
          <w:color w:val="000000"/>
          <w:sz w:val="32"/>
          <w:szCs w:val="32"/>
          <w:shd w:val="clear" w:color="auto" w:fill="FFFFFF"/>
        </w:rPr>
        <w:t>侦查机</w:t>
      </w:r>
      <w:proofErr w:type="gramEnd"/>
      <w:r>
        <w:rPr>
          <w:rFonts w:ascii="仿宋" w:eastAsia="仿宋" w:hAnsi="仿宋" w:cs="仿宋" w:hint="eastAsia"/>
          <w:color w:val="000000"/>
          <w:sz w:val="32"/>
          <w:szCs w:val="32"/>
          <w:shd w:val="clear" w:color="auto" w:fill="FFFFFF"/>
        </w:rPr>
        <w:t>关的侦查活动是否合法实行监督。</w:t>
      </w:r>
    </w:p>
    <w:p w:rsidR="007760CD" w:rsidRDefault="007760CD" w:rsidP="007760CD">
      <w:pPr>
        <w:pStyle w:val="aa"/>
        <w:widowControl/>
        <w:shd w:val="clear" w:color="auto" w:fill="FFFFFF"/>
        <w:spacing w:beforeAutospacing="0" w:afterAutospacing="0"/>
        <w:ind w:firstLineChars="200" w:firstLine="640"/>
        <w:jc w:val="both"/>
        <w:rPr>
          <w:rFonts w:ascii="黑体" w:eastAsia="黑体" w:hAnsi="宋体" w:cs="黑体"/>
          <w:color w:val="000000"/>
          <w:sz w:val="22"/>
          <w:szCs w:val="22"/>
        </w:rPr>
      </w:pPr>
      <w:r>
        <w:rPr>
          <w:rFonts w:ascii="仿宋" w:eastAsia="仿宋" w:hAnsi="仿宋" w:cs="仿宋" w:hint="eastAsia"/>
          <w:color w:val="000000"/>
          <w:sz w:val="32"/>
          <w:szCs w:val="32"/>
          <w:shd w:val="clear" w:color="auto" w:fill="FFFFFF"/>
        </w:rPr>
        <w:t>（四）对于刑事案件提起公诉，支持公诉；对于人民法院的刑事判决、裁定是否正确和审判活动是否合法实行监督。</w:t>
      </w:r>
    </w:p>
    <w:p w:rsidR="007760CD" w:rsidRDefault="007760CD" w:rsidP="007760CD">
      <w:pPr>
        <w:pStyle w:val="aa"/>
        <w:widowControl/>
        <w:shd w:val="clear" w:color="auto" w:fill="FFFFFF"/>
        <w:spacing w:beforeAutospacing="0" w:afterAutospacing="0"/>
        <w:ind w:firstLineChars="200"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（五）对于监狱、看守所等执行机关执行刑罚的活动是否合法实行监督。</w:t>
      </w:r>
    </w:p>
    <w:p w:rsidR="007760CD" w:rsidRDefault="007760CD" w:rsidP="007760CD">
      <w:pPr>
        <w:pStyle w:val="aa"/>
        <w:widowControl/>
        <w:shd w:val="clear" w:color="auto" w:fill="FFFFFF"/>
        <w:spacing w:beforeAutospacing="0" w:afterAutospacing="0"/>
        <w:ind w:firstLineChars="200"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（六）对于人民法院的民事审判活动实行法律监督，对人民法院已经发生效力的判决、裁定，发现违反法律、法规规定的，依法提出抗诉。</w:t>
      </w:r>
    </w:p>
    <w:p w:rsidR="007760CD" w:rsidRDefault="007760CD" w:rsidP="007760CD">
      <w:pPr>
        <w:pStyle w:val="aa"/>
        <w:widowControl/>
        <w:shd w:val="clear" w:color="auto" w:fill="FFFFFF"/>
        <w:spacing w:beforeAutospacing="0" w:afterAutospacing="0"/>
        <w:ind w:firstLineChars="200" w:firstLine="640"/>
        <w:jc w:val="both"/>
        <w:rPr>
          <w:rFonts w:ascii="黑体" w:eastAsia="黑体" w:hAnsi="宋体" w:cs="黑体"/>
          <w:color w:val="000000"/>
          <w:sz w:val="22"/>
          <w:szCs w:val="22"/>
        </w:rPr>
      </w:pPr>
      <w:r>
        <w:rPr>
          <w:rFonts w:ascii="仿宋" w:eastAsia="仿宋" w:hAnsi="仿宋" w:cs="仿宋" w:hint="eastAsia"/>
          <w:color w:val="000000"/>
          <w:sz w:val="32"/>
          <w:szCs w:val="32"/>
          <w:shd w:val="clear" w:color="auto" w:fill="FFFFFF"/>
        </w:rPr>
        <w:t>（七）对于行政诉讼实行法律监督，对人民法院已经发生效力的判决、裁定发现违反法律、法规规定的，依法提出抗诉。</w:t>
      </w:r>
    </w:p>
    <w:p w:rsidR="00DA03D8" w:rsidRDefault="009858D0">
      <w:pPr>
        <w:ind w:firstLineChars="196" w:firstLine="630"/>
        <w:rPr>
          <w:rFonts w:ascii="仿宋_GB2312" w:eastAsia="仿宋_GB2312" w:cs="Times New Roman"/>
          <w:b/>
          <w:bCs/>
          <w:sz w:val="32"/>
          <w:szCs w:val="32"/>
        </w:rPr>
      </w:pPr>
      <w:r>
        <w:rPr>
          <w:rFonts w:ascii="仿宋_GB2312" w:eastAsia="仿宋_GB2312" w:hAnsi="宋体" w:cs="仿宋_GB2312" w:hint="eastAsia"/>
          <w:b/>
          <w:bCs/>
          <w:sz w:val="32"/>
          <w:szCs w:val="32"/>
        </w:rPr>
        <w:t>二、部门</w:t>
      </w:r>
      <w:r w:rsidR="00520B63">
        <w:rPr>
          <w:rFonts w:ascii="仿宋_GB2312" w:eastAsia="仿宋_GB2312" w:hAnsi="宋体" w:cs="仿宋_GB2312" w:hint="eastAsia"/>
          <w:b/>
          <w:bCs/>
          <w:sz w:val="32"/>
          <w:szCs w:val="32"/>
        </w:rPr>
        <w:t>机构设置</w:t>
      </w:r>
      <w:r>
        <w:rPr>
          <w:rFonts w:ascii="仿宋_GB2312" w:eastAsia="仿宋_GB2312" w:hAnsi="宋体" w:cs="仿宋_GB2312" w:hint="eastAsia"/>
          <w:b/>
          <w:bCs/>
          <w:sz w:val="32"/>
          <w:szCs w:val="32"/>
        </w:rPr>
        <w:t>情况</w:t>
      </w:r>
    </w:p>
    <w:p w:rsidR="00C411D3" w:rsidRPr="00F170E1" w:rsidRDefault="00C411D3" w:rsidP="00C411D3">
      <w:pPr>
        <w:widowControl/>
        <w:spacing w:line="580" w:lineRule="exact"/>
        <w:ind w:firstLine="640"/>
        <w:jc w:val="left"/>
        <w:rPr>
          <w:rFonts w:ascii="仿宋_GB2312" w:eastAsia="仿宋_GB2312"/>
          <w:sz w:val="32"/>
          <w:szCs w:val="30"/>
        </w:rPr>
      </w:pPr>
      <w:r w:rsidRPr="00F170E1">
        <w:rPr>
          <w:rFonts w:ascii="仿宋" w:eastAsia="仿宋" w:hAnsi="仿宋" w:cs="仿宋" w:hint="eastAsia"/>
          <w:sz w:val="32"/>
          <w:szCs w:val="32"/>
        </w:rPr>
        <w:lastRenderedPageBreak/>
        <w:t>本部门共有预算单位2个，即部门本级</w:t>
      </w:r>
      <w:r>
        <w:rPr>
          <w:rFonts w:ascii="仿宋" w:eastAsia="仿宋" w:hAnsi="仿宋" w:cs="仿宋" w:hint="eastAsia"/>
          <w:sz w:val="32"/>
          <w:szCs w:val="32"/>
        </w:rPr>
        <w:t>(景德镇市昌江区人民检察院)</w:t>
      </w:r>
      <w:r w:rsidRPr="00F170E1">
        <w:rPr>
          <w:rFonts w:ascii="仿宋" w:eastAsia="仿宋" w:hAnsi="仿宋" w:cs="仿宋" w:hint="eastAsia"/>
          <w:sz w:val="32"/>
          <w:szCs w:val="32"/>
        </w:rPr>
        <w:t>和1个二级单位</w:t>
      </w:r>
      <w:r>
        <w:rPr>
          <w:rFonts w:ascii="仿宋" w:eastAsia="仿宋" w:hAnsi="仿宋" w:cs="仿宋" w:hint="eastAsia"/>
          <w:sz w:val="32"/>
          <w:szCs w:val="32"/>
        </w:rPr>
        <w:t>(昌江区人民检察院机关后勤服务中心)</w:t>
      </w:r>
      <w:r w:rsidRPr="00F170E1">
        <w:rPr>
          <w:rFonts w:ascii="仿宋" w:eastAsia="仿宋" w:hAnsi="仿宋" w:cs="仿宋" w:hint="eastAsia"/>
          <w:sz w:val="32"/>
          <w:szCs w:val="32"/>
        </w:rPr>
        <w:t>。编制数为41人，其中行政编制35人、全额补助事业编制6人。实有人数</w:t>
      </w:r>
      <w:r w:rsidR="000C6E74">
        <w:rPr>
          <w:rFonts w:ascii="仿宋" w:eastAsia="仿宋" w:hAnsi="仿宋" w:cs="仿宋"/>
          <w:sz w:val="32"/>
          <w:szCs w:val="32"/>
        </w:rPr>
        <w:t>61</w:t>
      </w:r>
      <w:r w:rsidRPr="00F170E1">
        <w:rPr>
          <w:rFonts w:ascii="仿宋" w:eastAsia="仿宋" w:hAnsi="仿宋" w:cs="仿宋" w:hint="eastAsia"/>
          <w:sz w:val="32"/>
          <w:szCs w:val="32"/>
        </w:rPr>
        <w:t>人，其中在职</w:t>
      </w:r>
      <w:r w:rsidR="000C6E74">
        <w:rPr>
          <w:rFonts w:ascii="仿宋" w:eastAsia="仿宋" w:hAnsi="仿宋" w:cs="仿宋"/>
          <w:sz w:val="32"/>
          <w:szCs w:val="32"/>
        </w:rPr>
        <w:t>41</w:t>
      </w:r>
      <w:r w:rsidRPr="00F170E1">
        <w:rPr>
          <w:rFonts w:ascii="仿宋" w:eastAsia="仿宋" w:hAnsi="仿宋" w:cs="仿宋" w:hint="eastAsia"/>
          <w:sz w:val="32"/>
          <w:szCs w:val="32"/>
        </w:rPr>
        <w:t>人，包括行政3</w:t>
      </w:r>
      <w:r w:rsidR="000C6E74">
        <w:rPr>
          <w:rFonts w:ascii="仿宋" w:eastAsia="仿宋" w:hAnsi="仿宋" w:cs="仿宋"/>
          <w:sz w:val="32"/>
          <w:szCs w:val="32"/>
        </w:rPr>
        <w:t>5</w:t>
      </w:r>
      <w:r w:rsidRPr="00F170E1">
        <w:rPr>
          <w:rFonts w:ascii="仿宋" w:eastAsia="仿宋" w:hAnsi="仿宋" w:cs="仿宋" w:hint="eastAsia"/>
          <w:sz w:val="32"/>
          <w:szCs w:val="32"/>
        </w:rPr>
        <w:t>人、全额补助</w:t>
      </w:r>
      <w:r w:rsidR="000C6E74">
        <w:rPr>
          <w:rFonts w:ascii="仿宋" w:eastAsia="仿宋" w:hAnsi="仿宋" w:cs="仿宋" w:hint="eastAsia"/>
          <w:sz w:val="32"/>
          <w:szCs w:val="32"/>
        </w:rPr>
        <w:t>事业人员</w:t>
      </w:r>
      <w:r w:rsidRPr="00F170E1">
        <w:rPr>
          <w:rFonts w:ascii="仿宋" w:eastAsia="仿宋" w:hAnsi="仿宋" w:cs="仿宋" w:hint="eastAsia"/>
          <w:sz w:val="32"/>
          <w:szCs w:val="32"/>
        </w:rPr>
        <w:t>6人；退休20人。</w:t>
      </w:r>
      <w:r>
        <w:rPr>
          <w:rFonts w:ascii="仿宋" w:eastAsia="仿宋" w:hAnsi="仿宋" w:cs="仿宋" w:hint="eastAsia"/>
          <w:sz w:val="32"/>
          <w:szCs w:val="32"/>
        </w:rPr>
        <w:t>聘用制书记员</w:t>
      </w:r>
      <w:r>
        <w:rPr>
          <w:rFonts w:ascii="仿宋" w:eastAsia="仿宋" w:hAnsi="仿宋" w:cs="仿宋"/>
          <w:sz w:val="32"/>
          <w:szCs w:val="32"/>
        </w:rPr>
        <w:t>12</w:t>
      </w:r>
      <w:r>
        <w:rPr>
          <w:rFonts w:ascii="仿宋" w:eastAsia="仿宋" w:hAnsi="仿宋" w:cs="仿宋" w:hint="eastAsia"/>
          <w:sz w:val="32"/>
          <w:szCs w:val="32"/>
        </w:rPr>
        <w:t>人，临聘人员6人。院领导班子6人，其中，检察长1人，副检察长3人，无行政职务党组成员1人，政治部主任1人;检委会专职委员2人，派驻纪检监察组长1人。</w:t>
      </w:r>
      <w:r>
        <w:rPr>
          <w:rFonts w:ascii="仿宋" w:eastAsia="仿宋" w:hAnsi="仿宋" w:cs="仿宋" w:hint="eastAsia"/>
          <w:color w:val="000000" w:themeColor="text1"/>
          <w:sz w:val="32"/>
          <w:szCs w:val="32"/>
        </w:rPr>
        <w:t>部门本级</w:t>
      </w:r>
      <w:r>
        <w:rPr>
          <w:rFonts w:ascii="仿宋" w:eastAsia="仿宋" w:hAnsi="仿宋" w:cs="仿宋" w:hint="eastAsia"/>
          <w:sz w:val="32"/>
          <w:szCs w:val="32"/>
        </w:rPr>
        <w:t>下设办公室、政治部、第一检察部、第二检察部、第三检察部、法警大队等6个内设机构和派出鱼山镇检察室。</w:t>
      </w:r>
    </w:p>
    <w:p w:rsidR="00B662C4" w:rsidRDefault="00B662C4">
      <w:pPr>
        <w:ind w:firstLineChars="200" w:firstLine="640"/>
        <w:rPr>
          <w:rFonts w:ascii="仿宋_GB2312" w:eastAsia="仿宋_GB2312" w:hAnsi="宋体" w:cs="仿宋_GB2312"/>
          <w:sz w:val="32"/>
          <w:szCs w:val="32"/>
        </w:rPr>
      </w:pPr>
      <w:r>
        <w:rPr>
          <w:rFonts w:ascii="仿宋_GB2312" w:eastAsia="仿宋_GB2312" w:hAnsi="宋体" w:cs="仿宋_GB2312"/>
          <w:sz w:val="32"/>
          <w:szCs w:val="32"/>
        </w:rPr>
        <w:br w:type="page"/>
      </w:r>
    </w:p>
    <w:p w:rsidR="00DA03D8" w:rsidRPr="00C411D3" w:rsidRDefault="00DA03D8">
      <w:pPr>
        <w:ind w:firstLineChars="200" w:firstLine="640"/>
        <w:rPr>
          <w:rFonts w:ascii="仿宋_GB2312" w:eastAsia="仿宋_GB2312" w:hAnsi="宋体" w:cs="仿宋_GB2312"/>
          <w:sz w:val="32"/>
          <w:szCs w:val="32"/>
        </w:rPr>
      </w:pPr>
    </w:p>
    <w:p w:rsidR="00DA03D8" w:rsidRDefault="009858D0">
      <w:pPr>
        <w:rPr>
          <w:rFonts w:ascii="黑体" w:eastAsia="黑体" w:hAnsi="宋体" w:cs="Times New Roman"/>
          <w:sz w:val="32"/>
          <w:szCs w:val="32"/>
        </w:rPr>
      </w:pPr>
      <w:r>
        <w:rPr>
          <w:rFonts w:ascii="黑体" w:eastAsia="黑体" w:hAnsi="宋体" w:cs="黑体" w:hint="eastAsia"/>
          <w:sz w:val="32"/>
          <w:szCs w:val="32"/>
        </w:rPr>
        <w:t>第二部分</w:t>
      </w:r>
      <w:r>
        <w:rPr>
          <w:rFonts w:ascii="黑体" w:eastAsia="黑体" w:hAnsi="宋体" w:cs="黑体"/>
          <w:sz w:val="32"/>
          <w:szCs w:val="32"/>
        </w:rPr>
        <w:t xml:space="preserve"> </w:t>
      </w:r>
      <w:r w:rsidR="007760CD">
        <w:rPr>
          <w:rFonts w:ascii="黑体" w:eastAsia="黑体" w:hAnsi="宋体" w:cs="黑体" w:hint="eastAsia"/>
          <w:sz w:val="32"/>
          <w:szCs w:val="32"/>
        </w:rPr>
        <w:t>景德镇市昌江区人民检察院</w:t>
      </w:r>
      <w:r>
        <w:rPr>
          <w:rFonts w:ascii="黑体" w:eastAsia="黑体" w:hAnsi="宋体" w:cs="黑体" w:hint="eastAsia"/>
          <w:sz w:val="32"/>
          <w:szCs w:val="32"/>
        </w:rPr>
        <w:t>2022年部门预算情况说明</w:t>
      </w:r>
    </w:p>
    <w:p w:rsidR="0091515A" w:rsidRPr="0091515A" w:rsidRDefault="0091515A" w:rsidP="0091515A">
      <w:pPr>
        <w:ind w:firstLineChars="200" w:firstLine="643"/>
        <w:rPr>
          <w:rFonts w:ascii="仿宋_GB2312" w:eastAsia="仿宋_GB2312" w:hAnsi="宋体" w:cs="仿宋_GB2312"/>
          <w:b/>
          <w:bCs/>
          <w:sz w:val="32"/>
          <w:szCs w:val="32"/>
        </w:rPr>
      </w:pPr>
      <w:r w:rsidRPr="0091515A">
        <w:rPr>
          <w:rFonts w:ascii="仿宋_GB2312" w:eastAsia="仿宋_GB2312" w:hAnsi="宋体" w:cs="仿宋_GB2312" w:hint="eastAsia"/>
          <w:b/>
          <w:bCs/>
          <w:sz w:val="32"/>
          <w:szCs w:val="32"/>
        </w:rPr>
        <w:t>一、2</w:t>
      </w:r>
      <w:r w:rsidRPr="0091515A">
        <w:rPr>
          <w:rFonts w:ascii="仿宋_GB2312" w:eastAsia="仿宋_GB2312" w:hAnsi="宋体" w:cs="仿宋_GB2312"/>
          <w:b/>
          <w:bCs/>
          <w:sz w:val="32"/>
          <w:szCs w:val="32"/>
        </w:rPr>
        <w:t>022</w:t>
      </w:r>
      <w:r w:rsidRPr="0091515A">
        <w:rPr>
          <w:rFonts w:ascii="仿宋_GB2312" w:eastAsia="仿宋_GB2312" w:hAnsi="宋体" w:cs="仿宋_GB2312" w:hint="eastAsia"/>
          <w:b/>
          <w:bCs/>
          <w:sz w:val="32"/>
          <w:szCs w:val="32"/>
        </w:rPr>
        <w:t>年部门预算收支情况说明</w:t>
      </w:r>
    </w:p>
    <w:p w:rsidR="00B04EAB" w:rsidRPr="00B04EAB" w:rsidRDefault="0091515A" w:rsidP="00520B63">
      <w:pPr>
        <w:ind w:firstLineChars="200" w:firstLine="643"/>
        <w:rPr>
          <w:rFonts w:ascii="仿宋_GB2312" w:eastAsia="仿宋_GB2312" w:cs="Times New Roman"/>
          <w:b/>
          <w:bCs/>
          <w:sz w:val="32"/>
          <w:szCs w:val="32"/>
        </w:rPr>
      </w:pPr>
      <w:r>
        <w:rPr>
          <w:rFonts w:ascii="仿宋_GB2312" w:eastAsia="仿宋_GB2312" w:hAnsi="宋体" w:cs="仿宋_GB2312" w:hint="eastAsia"/>
          <w:b/>
          <w:bCs/>
          <w:sz w:val="32"/>
          <w:szCs w:val="32"/>
        </w:rPr>
        <w:t>（一）收入</w:t>
      </w:r>
      <w:r w:rsidR="009858D0">
        <w:rPr>
          <w:rFonts w:ascii="仿宋_GB2312" w:eastAsia="仿宋_GB2312" w:hAnsi="宋体" w:cs="仿宋_GB2312" w:hint="eastAsia"/>
          <w:b/>
          <w:bCs/>
          <w:sz w:val="32"/>
          <w:szCs w:val="32"/>
        </w:rPr>
        <w:t>预算情况</w:t>
      </w:r>
    </w:p>
    <w:p w:rsidR="00B04EAB" w:rsidRPr="00B04EAB" w:rsidRDefault="00B04EAB" w:rsidP="00B04EAB">
      <w:pPr>
        <w:ind w:firstLine="600"/>
        <w:rPr>
          <w:rFonts w:ascii="仿宋_GB2312" w:eastAsia="仿宋_GB2312" w:cs="Times New Roman"/>
          <w:sz w:val="32"/>
          <w:szCs w:val="32"/>
        </w:rPr>
      </w:pPr>
      <w:r w:rsidRPr="00B04EAB">
        <w:rPr>
          <w:rFonts w:ascii="仿宋_GB2312" w:eastAsia="仿宋_GB2312" w:cs="Times New Roman" w:hint="eastAsia"/>
          <w:sz w:val="32"/>
          <w:szCs w:val="32"/>
        </w:rPr>
        <w:t>2022年</w:t>
      </w:r>
      <w:r>
        <w:rPr>
          <w:rFonts w:ascii="仿宋_GB2312" w:eastAsia="仿宋_GB2312" w:cs="Times New Roman" w:hint="eastAsia"/>
          <w:sz w:val="32"/>
          <w:szCs w:val="32"/>
        </w:rPr>
        <w:t>景德镇市昌江区人民检察院</w:t>
      </w:r>
      <w:r w:rsidRPr="00B04EAB">
        <w:rPr>
          <w:rFonts w:ascii="仿宋_GB2312" w:eastAsia="仿宋_GB2312" w:cs="Times New Roman" w:hint="eastAsia"/>
          <w:sz w:val="32"/>
          <w:szCs w:val="32"/>
        </w:rPr>
        <w:t>收入预算总额1,209.80万元，</w:t>
      </w:r>
      <w:r w:rsidR="004F072A">
        <w:rPr>
          <w:rFonts w:ascii="仿宋_GB2312" w:eastAsia="仿宋_GB2312" w:cs="Times New Roman" w:hint="eastAsia"/>
          <w:sz w:val="32"/>
          <w:szCs w:val="32"/>
        </w:rPr>
        <w:t>较上年预算收入增加5</w:t>
      </w:r>
      <w:r w:rsidR="004F072A">
        <w:rPr>
          <w:rFonts w:ascii="仿宋_GB2312" w:eastAsia="仿宋_GB2312" w:cs="Times New Roman"/>
          <w:sz w:val="32"/>
          <w:szCs w:val="32"/>
        </w:rPr>
        <w:t>25.86</w:t>
      </w:r>
      <w:r w:rsidR="004F072A">
        <w:rPr>
          <w:rFonts w:ascii="仿宋_GB2312" w:eastAsia="仿宋_GB2312" w:cs="Times New Roman" w:hint="eastAsia"/>
          <w:sz w:val="32"/>
          <w:szCs w:val="32"/>
        </w:rPr>
        <w:t>万元</w:t>
      </w:r>
      <w:r w:rsidR="004F072A">
        <w:rPr>
          <w:rFonts w:ascii="仿宋_GB2312" w:eastAsia="仿宋_GB2312" w:hAnsi="宋体" w:cs="仿宋_GB2312" w:hint="eastAsia"/>
          <w:sz w:val="32"/>
          <w:szCs w:val="32"/>
        </w:rPr>
        <w:t>。</w:t>
      </w:r>
      <w:r w:rsidRPr="00B04EAB">
        <w:rPr>
          <w:rFonts w:ascii="仿宋_GB2312" w:eastAsia="仿宋_GB2312" w:cs="Times New Roman" w:hint="eastAsia"/>
          <w:sz w:val="32"/>
          <w:szCs w:val="32"/>
        </w:rPr>
        <w:t>按照收入来源划分：财政拨款收入1,209.80万元，占收入预算总额的100%；其中：一般公共预算收入1,209.80万元</w:t>
      </w:r>
      <w:r w:rsidR="004F072A">
        <w:rPr>
          <w:rFonts w:ascii="仿宋_GB2312" w:eastAsia="仿宋_GB2312" w:hAnsi="宋体" w:cs="仿宋_GB2312" w:hint="eastAsia"/>
          <w:sz w:val="32"/>
          <w:szCs w:val="32"/>
        </w:rPr>
        <w:t>。</w:t>
      </w:r>
      <w:r w:rsidR="00394328">
        <w:rPr>
          <w:rFonts w:ascii="仿宋_GB2312" w:eastAsia="仿宋_GB2312" w:hAnsi="宋体" w:cs="仿宋_GB2312" w:hint="eastAsia"/>
          <w:sz w:val="32"/>
          <w:szCs w:val="32"/>
        </w:rPr>
        <w:t>变化</w:t>
      </w:r>
      <w:r w:rsidR="00BF6BE3">
        <w:rPr>
          <w:rFonts w:ascii="仿宋_GB2312" w:eastAsia="仿宋_GB2312" w:hAnsi="宋体" w:cs="仿宋_GB2312" w:hint="eastAsia"/>
          <w:sz w:val="32"/>
          <w:szCs w:val="32"/>
        </w:rPr>
        <w:t>主要原因为：以前年度编制预算时只考虑人员经费和公用经费，本年度还考虑</w:t>
      </w:r>
      <w:r w:rsidR="00B662C4">
        <w:rPr>
          <w:rFonts w:ascii="仿宋_GB2312" w:eastAsia="仿宋_GB2312" w:hAnsi="宋体" w:cs="仿宋_GB2312" w:hint="eastAsia"/>
          <w:sz w:val="32"/>
          <w:szCs w:val="32"/>
        </w:rPr>
        <w:t>由非税收入支出的项目支出预算</w:t>
      </w:r>
      <w:r w:rsidR="00BF6BE3">
        <w:rPr>
          <w:rFonts w:ascii="仿宋_GB2312" w:eastAsia="仿宋_GB2312" w:hAnsi="宋体" w:cs="仿宋_GB2312" w:hint="eastAsia"/>
          <w:sz w:val="32"/>
          <w:szCs w:val="32"/>
        </w:rPr>
        <w:t>，因此较去年上升较多。</w:t>
      </w:r>
    </w:p>
    <w:p w:rsidR="00DA03D8" w:rsidRDefault="0091515A">
      <w:pPr>
        <w:ind w:firstLineChars="150" w:firstLine="482"/>
        <w:rPr>
          <w:rFonts w:ascii="仿宋_GB2312" w:eastAsia="仿宋_GB2312" w:cs="Times New Roman"/>
          <w:b/>
          <w:bCs/>
          <w:sz w:val="32"/>
          <w:szCs w:val="32"/>
        </w:rPr>
      </w:pPr>
      <w:r>
        <w:rPr>
          <w:rFonts w:ascii="仿宋_GB2312" w:eastAsia="仿宋_GB2312" w:hAnsi="宋体" w:cs="仿宋_GB2312" w:hint="eastAsia"/>
          <w:b/>
          <w:bCs/>
          <w:sz w:val="32"/>
          <w:szCs w:val="32"/>
        </w:rPr>
        <w:t>（二）支出</w:t>
      </w:r>
      <w:r w:rsidR="009858D0">
        <w:rPr>
          <w:rFonts w:ascii="仿宋_GB2312" w:eastAsia="仿宋_GB2312" w:hAnsi="宋体" w:cs="仿宋_GB2312" w:hint="eastAsia"/>
          <w:b/>
          <w:bCs/>
          <w:sz w:val="32"/>
          <w:szCs w:val="32"/>
        </w:rPr>
        <w:t>预算情况</w:t>
      </w:r>
    </w:p>
    <w:p w:rsidR="004F072A" w:rsidRPr="00BF6BE3" w:rsidRDefault="00CC4F3C" w:rsidP="00BF6BE3">
      <w:pPr>
        <w:ind w:firstLine="600"/>
        <w:rPr>
          <w:rFonts w:ascii="仿宋_GB2312" w:eastAsia="仿宋_GB2312" w:cs="Times New Roman"/>
          <w:sz w:val="32"/>
          <w:szCs w:val="32"/>
        </w:rPr>
      </w:pPr>
      <w:r w:rsidRPr="00CC4F3C">
        <w:rPr>
          <w:rFonts w:ascii="仿宋_GB2312" w:eastAsia="仿宋_GB2312" w:cs="Times New Roman" w:hint="eastAsia"/>
          <w:sz w:val="32"/>
          <w:szCs w:val="32"/>
        </w:rPr>
        <w:t>2022年</w:t>
      </w:r>
      <w:r w:rsidR="007C18B9">
        <w:rPr>
          <w:rFonts w:ascii="仿宋_GB2312" w:eastAsia="仿宋_GB2312" w:cs="Times New Roman" w:hint="eastAsia"/>
          <w:sz w:val="32"/>
          <w:szCs w:val="32"/>
        </w:rPr>
        <w:t>景德镇市昌江区人民检察院</w:t>
      </w:r>
      <w:r w:rsidRPr="00CC4F3C">
        <w:rPr>
          <w:rFonts w:ascii="仿宋_GB2312" w:eastAsia="仿宋_GB2312" w:cs="Times New Roman" w:hint="eastAsia"/>
          <w:sz w:val="32"/>
          <w:szCs w:val="32"/>
        </w:rPr>
        <w:t>支出预算总额1,209.80万元，</w:t>
      </w:r>
      <w:r w:rsidR="004F072A">
        <w:rPr>
          <w:rFonts w:ascii="仿宋_GB2312" w:eastAsia="仿宋_GB2312" w:cs="Times New Roman" w:hint="eastAsia"/>
          <w:sz w:val="32"/>
          <w:szCs w:val="32"/>
        </w:rPr>
        <w:t>较上年预算支出增加5</w:t>
      </w:r>
      <w:r w:rsidR="004F072A">
        <w:rPr>
          <w:rFonts w:ascii="仿宋_GB2312" w:eastAsia="仿宋_GB2312" w:cs="Times New Roman"/>
          <w:sz w:val="32"/>
          <w:szCs w:val="32"/>
        </w:rPr>
        <w:t>25.86</w:t>
      </w:r>
      <w:r w:rsidR="004F072A">
        <w:rPr>
          <w:rFonts w:ascii="仿宋_GB2312" w:eastAsia="仿宋_GB2312" w:cs="Times New Roman" w:hint="eastAsia"/>
          <w:sz w:val="32"/>
          <w:szCs w:val="32"/>
        </w:rPr>
        <w:t>万元</w:t>
      </w:r>
      <w:r w:rsidR="004F072A">
        <w:rPr>
          <w:rFonts w:ascii="仿宋_GB2312" w:eastAsia="仿宋_GB2312" w:hAnsi="宋体" w:cs="仿宋_GB2312" w:hint="eastAsia"/>
          <w:sz w:val="32"/>
          <w:szCs w:val="32"/>
        </w:rPr>
        <w:t>。</w:t>
      </w:r>
      <w:r w:rsidR="00394328">
        <w:rPr>
          <w:rFonts w:ascii="仿宋_GB2312" w:eastAsia="仿宋_GB2312" w:hAnsi="宋体" w:cs="仿宋_GB2312" w:hint="eastAsia"/>
          <w:sz w:val="32"/>
          <w:szCs w:val="32"/>
        </w:rPr>
        <w:t>变化</w:t>
      </w:r>
      <w:r w:rsidR="00BF6BE3">
        <w:rPr>
          <w:rFonts w:ascii="仿宋_GB2312" w:eastAsia="仿宋_GB2312" w:hAnsi="宋体" w:cs="仿宋_GB2312" w:hint="eastAsia"/>
          <w:sz w:val="32"/>
          <w:szCs w:val="32"/>
        </w:rPr>
        <w:t>主要原因为：以前年度编制预算时只考虑人员经费和公用经费，本年度还考虑</w:t>
      </w:r>
      <w:r w:rsidR="00B662C4">
        <w:rPr>
          <w:rFonts w:ascii="仿宋_GB2312" w:eastAsia="仿宋_GB2312" w:hAnsi="宋体" w:cs="仿宋_GB2312" w:hint="eastAsia"/>
          <w:sz w:val="32"/>
          <w:szCs w:val="32"/>
        </w:rPr>
        <w:t>如司法救助金、司改绩效等</w:t>
      </w:r>
      <w:r w:rsidR="00BF6BE3">
        <w:rPr>
          <w:rFonts w:ascii="仿宋_GB2312" w:eastAsia="仿宋_GB2312" w:hAnsi="宋体" w:cs="仿宋_GB2312" w:hint="eastAsia"/>
          <w:sz w:val="32"/>
          <w:szCs w:val="32"/>
        </w:rPr>
        <w:t>项目支出，因此较去年上升较多。</w:t>
      </w:r>
    </w:p>
    <w:p w:rsidR="00CC4F3C" w:rsidRDefault="00CC4F3C" w:rsidP="00CC4F3C">
      <w:pPr>
        <w:ind w:firstLineChars="150" w:firstLine="480"/>
        <w:rPr>
          <w:rFonts w:ascii="仿宋_GB2312" w:eastAsia="仿宋_GB2312" w:cs="Times New Roman"/>
          <w:sz w:val="32"/>
          <w:szCs w:val="32"/>
        </w:rPr>
      </w:pPr>
      <w:r w:rsidRPr="00CC4F3C">
        <w:rPr>
          <w:rFonts w:ascii="仿宋_GB2312" w:eastAsia="仿宋_GB2312" w:cs="Times New Roman" w:hint="eastAsia"/>
          <w:sz w:val="32"/>
          <w:szCs w:val="32"/>
        </w:rPr>
        <w:t>按支出项目类别划分：基本支出559.80万元，占支出预算总额的46%，</w:t>
      </w:r>
      <w:r w:rsidR="006D3538">
        <w:rPr>
          <w:rFonts w:ascii="仿宋_GB2312" w:eastAsia="仿宋_GB2312" w:cs="Times New Roman" w:hint="eastAsia"/>
          <w:sz w:val="32"/>
          <w:szCs w:val="32"/>
        </w:rPr>
        <w:t>包括</w:t>
      </w:r>
      <w:r w:rsidRPr="00CC4F3C">
        <w:rPr>
          <w:rFonts w:ascii="仿宋_GB2312" w:eastAsia="仿宋_GB2312" w:cs="Times New Roman" w:hint="eastAsia"/>
          <w:sz w:val="32"/>
          <w:szCs w:val="32"/>
        </w:rPr>
        <w:t>工资福利支出427.00万元</w:t>
      </w:r>
      <w:r w:rsidR="006D3538">
        <w:rPr>
          <w:rFonts w:ascii="仿宋_GB2312" w:eastAsia="仿宋_GB2312" w:cs="Times New Roman" w:hint="eastAsia"/>
          <w:sz w:val="32"/>
          <w:szCs w:val="32"/>
        </w:rPr>
        <w:t>、</w:t>
      </w:r>
      <w:r w:rsidRPr="00CC4F3C">
        <w:rPr>
          <w:rFonts w:ascii="仿宋_GB2312" w:eastAsia="仿宋_GB2312" w:cs="Times New Roman" w:hint="eastAsia"/>
          <w:sz w:val="32"/>
          <w:szCs w:val="32"/>
        </w:rPr>
        <w:t>商品和服务支出130.80万元</w:t>
      </w:r>
      <w:r w:rsidR="006D3538">
        <w:rPr>
          <w:rFonts w:ascii="仿宋_GB2312" w:eastAsia="仿宋_GB2312" w:cs="Times New Roman" w:hint="eastAsia"/>
          <w:sz w:val="32"/>
          <w:szCs w:val="32"/>
        </w:rPr>
        <w:t>、</w:t>
      </w:r>
      <w:r w:rsidRPr="00CC4F3C">
        <w:rPr>
          <w:rFonts w:ascii="仿宋_GB2312" w:eastAsia="仿宋_GB2312" w:cs="Times New Roman" w:hint="eastAsia"/>
          <w:sz w:val="32"/>
          <w:szCs w:val="32"/>
        </w:rPr>
        <w:t>其他资本性支出2.00万元</w:t>
      </w:r>
      <w:r w:rsidR="004F072A">
        <w:rPr>
          <w:rFonts w:ascii="仿宋_GB2312" w:eastAsia="仿宋_GB2312" w:cs="Times New Roman" w:hint="eastAsia"/>
          <w:sz w:val="32"/>
          <w:szCs w:val="32"/>
        </w:rPr>
        <w:t>;</w:t>
      </w:r>
      <w:r w:rsidRPr="00CC4F3C">
        <w:rPr>
          <w:rFonts w:ascii="仿宋_GB2312" w:eastAsia="仿宋_GB2312" w:cs="Times New Roman" w:hint="eastAsia"/>
          <w:sz w:val="32"/>
          <w:szCs w:val="32"/>
        </w:rPr>
        <w:t>项目支出650.00万元，占支出预算总额的54%</w:t>
      </w:r>
      <w:r w:rsidR="006D3538">
        <w:rPr>
          <w:rFonts w:ascii="仿宋_GB2312" w:eastAsia="仿宋_GB2312" w:cs="Times New Roman"/>
          <w:sz w:val="32"/>
          <w:szCs w:val="32"/>
        </w:rPr>
        <w:t>,</w:t>
      </w:r>
      <w:r w:rsidR="006D3538">
        <w:rPr>
          <w:rFonts w:ascii="仿宋_GB2312" w:eastAsia="仿宋_GB2312" w:cs="Times New Roman" w:hint="eastAsia"/>
          <w:sz w:val="32"/>
          <w:szCs w:val="32"/>
        </w:rPr>
        <w:t>包括</w:t>
      </w:r>
      <w:r w:rsidR="006D3538" w:rsidRPr="00CC4F3C">
        <w:rPr>
          <w:rFonts w:ascii="仿宋_GB2312" w:eastAsia="仿宋_GB2312" w:cs="Times New Roman" w:hint="eastAsia"/>
          <w:sz w:val="32"/>
          <w:szCs w:val="32"/>
        </w:rPr>
        <w:t>工资福利支出</w:t>
      </w:r>
      <w:r w:rsidR="006D3538">
        <w:rPr>
          <w:rFonts w:ascii="仿宋_GB2312" w:eastAsia="仿宋_GB2312" w:cs="Times New Roman"/>
          <w:sz w:val="32"/>
          <w:szCs w:val="32"/>
        </w:rPr>
        <w:lastRenderedPageBreak/>
        <w:t>274</w:t>
      </w:r>
      <w:r w:rsidR="006D3538" w:rsidRPr="00CC4F3C">
        <w:rPr>
          <w:rFonts w:ascii="仿宋_GB2312" w:eastAsia="仿宋_GB2312" w:cs="Times New Roman" w:hint="eastAsia"/>
          <w:sz w:val="32"/>
          <w:szCs w:val="32"/>
        </w:rPr>
        <w:t>.00万元</w:t>
      </w:r>
      <w:r w:rsidR="006D3538">
        <w:rPr>
          <w:rFonts w:ascii="仿宋_GB2312" w:eastAsia="仿宋_GB2312" w:cs="Times New Roman" w:hint="eastAsia"/>
          <w:sz w:val="32"/>
          <w:szCs w:val="32"/>
        </w:rPr>
        <w:t>、</w:t>
      </w:r>
      <w:r w:rsidR="006D3538" w:rsidRPr="00CC4F3C">
        <w:rPr>
          <w:rFonts w:ascii="仿宋_GB2312" w:eastAsia="仿宋_GB2312" w:cs="Times New Roman" w:hint="eastAsia"/>
          <w:sz w:val="32"/>
          <w:szCs w:val="32"/>
        </w:rPr>
        <w:t>商品和服务支出</w:t>
      </w:r>
      <w:r w:rsidR="006D3538">
        <w:rPr>
          <w:rFonts w:ascii="仿宋_GB2312" w:eastAsia="仿宋_GB2312" w:cs="Times New Roman"/>
          <w:sz w:val="32"/>
          <w:szCs w:val="32"/>
        </w:rPr>
        <w:t>180.0</w:t>
      </w:r>
      <w:r w:rsidR="006D3538" w:rsidRPr="00CC4F3C">
        <w:rPr>
          <w:rFonts w:ascii="仿宋_GB2312" w:eastAsia="仿宋_GB2312" w:cs="Times New Roman" w:hint="eastAsia"/>
          <w:sz w:val="32"/>
          <w:szCs w:val="32"/>
        </w:rPr>
        <w:t>0万元</w:t>
      </w:r>
      <w:r w:rsidR="006D3538">
        <w:rPr>
          <w:rFonts w:ascii="仿宋_GB2312" w:eastAsia="仿宋_GB2312" w:cs="Times New Roman" w:hint="eastAsia"/>
          <w:sz w:val="32"/>
          <w:szCs w:val="32"/>
        </w:rPr>
        <w:t>、</w:t>
      </w:r>
      <w:r w:rsidR="006D3538" w:rsidRPr="006D3538">
        <w:rPr>
          <w:rFonts w:ascii="仿宋_GB2312" w:eastAsia="仿宋_GB2312" w:cs="Times New Roman" w:hint="eastAsia"/>
          <w:sz w:val="32"/>
          <w:szCs w:val="32"/>
        </w:rPr>
        <w:t>对个人和家庭的补助</w:t>
      </w:r>
      <w:r w:rsidR="006D3538">
        <w:rPr>
          <w:rFonts w:ascii="仿宋_GB2312" w:eastAsia="仿宋_GB2312" w:cs="Times New Roman" w:hint="eastAsia"/>
          <w:sz w:val="32"/>
          <w:szCs w:val="32"/>
        </w:rPr>
        <w:t>4</w:t>
      </w:r>
      <w:r w:rsidR="006D3538">
        <w:rPr>
          <w:rFonts w:ascii="仿宋_GB2312" w:eastAsia="仿宋_GB2312" w:cs="Times New Roman"/>
          <w:sz w:val="32"/>
          <w:szCs w:val="32"/>
        </w:rPr>
        <w:t>1.00</w:t>
      </w:r>
      <w:r w:rsidR="006D3538">
        <w:rPr>
          <w:rFonts w:ascii="仿宋_GB2312" w:eastAsia="仿宋_GB2312" w:cs="Times New Roman" w:hint="eastAsia"/>
          <w:sz w:val="32"/>
          <w:szCs w:val="32"/>
        </w:rPr>
        <w:t>万元、</w:t>
      </w:r>
      <w:r w:rsidR="006D3538" w:rsidRPr="00CC4F3C">
        <w:rPr>
          <w:rFonts w:ascii="仿宋_GB2312" w:eastAsia="仿宋_GB2312" w:cs="Times New Roman" w:hint="eastAsia"/>
          <w:sz w:val="32"/>
          <w:szCs w:val="32"/>
        </w:rPr>
        <w:t>其他资本性支出</w:t>
      </w:r>
      <w:r w:rsidR="006D3538">
        <w:rPr>
          <w:rFonts w:ascii="仿宋_GB2312" w:eastAsia="仿宋_GB2312" w:cs="Times New Roman"/>
          <w:sz w:val="32"/>
          <w:szCs w:val="32"/>
        </w:rPr>
        <w:t>155</w:t>
      </w:r>
      <w:r w:rsidR="006D3538" w:rsidRPr="00CC4F3C">
        <w:rPr>
          <w:rFonts w:ascii="仿宋_GB2312" w:eastAsia="仿宋_GB2312" w:cs="Times New Roman" w:hint="eastAsia"/>
          <w:sz w:val="32"/>
          <w:szCs w:val="32"/>
        </w:rPr>
        <w:t>.00万元</w:t>
      </w:r>
      <w:r w:rsidRPr="00CC4F3C">
        <w:rPr>
          <w:rFonts w:ascii="仿宋_GB2312" w:eastAsia="仿宋_GB2312" w:cs="Times New Roman" w:hint="eastAsia"/>
          <w:sz w:val="32"/>
          <w:szCs w:val="32"/>
        </w:rPr>
        <w:t>。</w:t>
      </w:r>
    </w:p>
    <w:p w:rsidR="004F072A" w:rsidRPr="00CC4F3C" w:rsidRDefault="003B6418" w:rsidP="00CC4F3C">
      <w:pPr>
        <w:ind w:firstLineChars="150" w:firstLine="480"/>
        <w:rPr>
          <w:rFonts w:ascii="仿宋_GB2312" w:eastAsia="仿宋_GB2312" w:cs="Times New Roman"/>
          <w:sz w:val="32"/>
          <w:szCs w:val="32"/>
        </w:rPr>
      </w:pPr>
      <w:r>
        <w:rPr>
          <w:rFonts w:ascii="仿宋_GB2312" w:eastAsia="仿宋_GB2312" w:hAnsi="宋体" w:cs="仿宋_GB2312" w:hint="eastAsia"/>
          <w:sz w:val="32"/>
          <w:szCs w:val="32"/>
        </w:rPr>
        <w:t>按</w:t>
      </w:r>
      <w:r w:rsidR="00662A42">
        <w:rPr>
          <w:rFonts w:ascii="仿宋_GB2312" w:eastAsia="仿宋_GB2312" w:hint="eastAsia"/>
          <w:sz w:val="32"/>
          <w:szCs w:val="30"/>
        </w:rPr>
        <w:t>支出</w:t>
      </w:r>
      <w:r w:rsidR="004F072A">
        <w:rPr>
          <w:rFonts w:ascii="仿宋_GB2312" w:eastAsia="仿宋_GB2312" w:hint="eastAsia"/>
          <w:sz w:val="32"/>
          <w:szCs w:val="30"/>
        </w:rPr>
        <w:t>功能</w:t>
      </w:r>
      <w:r w:rsidR="00662A42">
        <w:rPr>
          <w:rFonts w:ascii="仿宋_GB2312" w:eastAsia="仿宋_GB2312" w:hint="eastAsia"/>
          <w:sz w:val="32"/>
          <w:szCs w:val="30"/>
        </w:rPr>
        <w:t>项目科目</w:t>
      </w:r>
      <w:r w:rsidR="004F072A">
        <w:rPr>
          <w:rFonts w:ascii="仿宋_GB2312" w:eastAsia="仿宋_GB2312" w:hint="eastAsia"/>
          <w:sz w:val="32"/>
          <w:szCs w:val="30"/>
        </w:rPr>
        <w:t>划分</w:t>
      </w:r>
      <w:r w:rsidR="004F072A" w:rsidRPr="00CC4F3C">
        <w:rPr>
          <w:rFonts w:ascii="仿宋_GB2312" w:eastAsia="仿宋_GB2312" w:cs="Times New Roman" w:hint="eastAsia"/>
          <w:sz w:val="32"/>
          <w:szCs w:val="32"/>
        </w:rPr>
        <w:t>：</w:t>
      </w:r>
      <w:r w:rsidR="004F072A">
        <w:rPr>
          <w:rFonts w:ascii="仿宋_GB2312" w:eastAsia="仿宋_GB2312" w:hint="eastAsia"/>
          <w:sz w:val="32"/>
          <w:szCs w:val="30"/>
        </w:rPr>
        <w:t>公共安全支出</w:t>
      </w:r>
      <w:r w:rsidR="00662A42">
        <w:rPr>
          <w:rFonts w:ascii="仿宋_GB2312" w:eastAsia="仿宋_GB2312"/>
          <w:sz w:val="32"/>
          <w:szCs w:val="30"/>
        </w:rPr>
        <w:t>1091.73</w:t>
      </w:r>
      <w:r w:rsidR="004F072A">
        <w:rPr>
          <w:rFonts w:ascii="仿宋_GB2312" w:eastAsia="仿宋_GB2312" w:hint="eastAsia"/>
          <w:sz w:val="32"/>
          <w:szCs w:val="30"/>
        </w:rPr>
        <w:t>万元，</w:t>
      </w:r>
      <w:r w:rsidR="00662A42" w:rsidRPr="00CC4F3C">
        <w:rPr>
          <w:rFonts w:ascii="仿宋_GB2312" w:eastAsia="仿宋_GB2312" w:cs="Times New Roman" w:hint="eastAsia"/>
          <w:sz w:val="32"/>
          <w:szCs w:val="32"/>
        </w:rPr>
        <w:t>占</w:t>
      </w:r>
      <w:r w:rsidR="00662A42">
        <w:rPr>
          <w:rFonts w:ascii="仿宋_GB2312" w:eastAsia="仿宋_GB2312" w:hAnsi="宋体" w:cs="仿宋_GB2312" w:hint="eastAsia"/>
          <w:sz w:val="32"/>
          <w:szCs w:val="32"/>
        </w:rPr>
        <w:t>支出预算总额的</w:t>
      </w:r>
      <w:r w:rsidR="00662A42">
        <w:rPr>
          <w:rFonts w:ascii="仿宋_GB2312" w:eastAsia="仿宋_GB2312" w:hAnsi="宋体" w:cs="仿宋_GB2312"/>
          <w:sz w:val="32"/>
          <w:szCs w:val="32"/>
        </w:rPr>
        <w:t>90.24%</w:t>
      </w:r>
      <w:r w:rsidR="00662A42">
        <w:rPr>
          <w:rFonts w:ascii="仿宋_GB2312" w:eastAsia="仿宋_GB2312" w:hAnsi="宋体" w:cs="仿宋_GB2312" w:hint="eastAsia"/>
          <w:sz w:val="32"/>
          <w:szCs w:val="32"/>
        </w:rPr>
        <w:t>；</w:t>
      </w:r>
      <w:r w:rsidR="004F072A">
        <w:rPr>
          <w:rFonts w:ascii="仿宋_GB2312" w:eastAsia="仿宋_GB2312" w:hint="eastAsia"/>
          <w:sz w:val="32"/>
          <w:szCs w:val="30"/>
        </w:rPr>
        <w:t>社会保障和就业支出</w:t>
      </w:r>
      <w:r w:rsidR="00662A42">
        <w:rPr>
          <w:rFonts w:ascii="仿宋_GB2312" w:eastAsia="仿宋_GB2312"/>
          <w:sz w:val="32"/>
          <w:szCs w:val="30"/>
        </w:rPr>
        <w:t>40.79</w:t>
      </w:r>
      <w:r w:rsidR="004F072A">
        <w:rPr>
          <w:rFonts w:ascii="仿宋_GB2312" w:eastAsia="仿宋_GB2312" w:hint="eastAsia"/>
          <w:sz w:val="32"/>
          <w:szCs w:val="30"/>
        </w:rPr>
        <w:t>万元，</w:t>
      </w:r>
      <w:r w:rsidR="00662A42" w:rsidRPr="00CC4F3C">
        <w:rPr>
          <w:rFonts w:ascii="仿宋_GB2312" w:eastAsia="仿宋_GB2312" w:cs="Times New Roman" w:hint="eastAsia"/>
          <w:sz w:val="32"/>
          <w:szCs w:val="32"/>
        </w:rPr>
        <w:t>占</w:t>
      </w:r>
      <w:r w:rsidR="00662A42">
        <w:rPr>
          <w:rFonts w:ascii="仿宋_GB2312" w:eastAsia="仿宋_GB2312" w:hAnsi="宋体" w:cs="仿宋_GB2312" w:hint="eastAsia"/>
          <w:sz w:val="32"/>
          <w:szCs w:val="32"/>
        </w:rPr>
        <w:t>支出预算总额的</w:t>
      </w:r>
      <w:r w:rsidR="00662A42">
        <w:rPr>
          <w:rFonts w:ascii="仿宋_GB2312" w:eastAsia="仿宋_GB2312" w:hAnsi="宋体" w:cs="仿宋_GB2312"/>
          <w:sz w:val="32"/>
          <w:szCs w:val="32"/>
        </w:rPr>
        <w:t>3.37%</w:t>
      </w:r>
      <w:r w:rsidR="00662A42">
        <w:rPr>
          <w:rFonts w:ascii="仿宋_GB2312" w:eastAsia="仿宋_GB2312" w:hAnsi="宋体" w:cs="仿宋_GB2312" w:hint="eastAsia"/>
          <w:sz w:val="32"/>
          <w:szCs w:val="32"/>
        </w:rPr>
        <w:t>；</w:t>
      </w:r>
      <w:r w:rsidR="004F072A">
        <w:rPr>
          <w:rFonts w:ascii="仿宋_GB2312" w:eastAsia="仿宋_GB2312" w:hint="eastAsia"/>
          <w:sz w:val="32"/>
          <w:szCs w:val="30"/>
        </w:rPr>
        <w:t>卫生健康支出</w:t>
      </w:r>
      <w:r w:rsidR="00662A42">
        <w:rPr>
          <w:rFonts w:ascii="仿宋_GB2312" w:eastAsia="仿宋_GB2312"/>
          <w:sz w:val="32"/>
          <w:szCs w:val="30"/>
        </w:rPr>
        <w:t>36.63</w:t>
      </w:r>
      <w:r w:rsidR="004F072A">
        <w:rPr>
          <w:rFonts w:ascii="仿宋_GB2312" w:eastAsia="仿宋_GB2312" w:hint="eastAsia"/>
          <w:sz w:val="32"/>
          <w:szCs w:val="30"/>
        </w:rPr>
        <w:t>万元，</w:t>
      </w:r>
      <w:r w:rsidR="00662A42" w:rsidRPr="00CC4F3C">
        <w:rPr>
          <w:rFonts w:ascii="仿宋_GB2312" w:eastAsia="仿宋_GB2312" w:cs="Times New Roman" w:hint="eastAsia"/>
          <w:sz w:val="32"/>
          <w:szCs w:val="32"/>
        </w:rPr>
        <w:t>占</w:t>
      </w:r>
      <w:r w:rsidR="00662A42">
        <w:rPr>
          <w:rFonts w:ascii="仿宋_GB2312" w:eastAsia="仿宋_GB2312" w:hAnsi="宋体" w:cs="仿宋_GB2312" w:hint="eastAsia"/>
          <w:sz w:val="32"/>
          <w:szCs w:val="32"/>
        </w:rPr>
        <w:t>支出预算总额的</w:t>
      </w:r>
      <w:r w:rsidR="00662A42">
        <w:rPr>
          <w:rFonts w:ascii="仿宋_GB2312" w:eastAsia="仿宋_GB2312" w:hAnsi="宋体" w:cs="仿宋_GB2312"/>
          <w:sz w:val="32"/>
          <w:szCs w:val="32"/>
        </w:rPr>
        <w:t>3.03%</w:t>
      </w:r>
      <w:r w:rsidR="00662A42">
        <w:rPr>
          <w:rFonts w:ascii="仿宋_GB2312" w:eastAsia="仿宋_GB2312" w:hAnsi="宋体" w:cs="仿宋_GB2312" w:hint="eastAsia"/>
          <w:sz w:val="32"/>
          <w:szCs w:val="32"/>
        </w:rPr>
        <w:t>；</w:t>
      </w:r>
      <w:r w:rsidR="004F072A">
        <w:rPr>
          <w:rFonts w:ascii="仿宋_GB2312" w:eastAsia="仿宋_GB2312" w:hint="eastAsia"/>
          <w:sz w:val="32"/>
          <w:szCs w:val="30"/>
        </w:rPr>
        <w:t>住房保障支出</w:t>
      </w:r>
      <w:r w:rsidR="00662A42">
        <w:rPr>
          <w:rFonts w:ascii="仿宋_GB2312" w:eastAsia="仿宋_GB2312"/>
          <w:sz w:val="32"/>
          <w:szCs w:val="30"/>
        </w:rPr>
        <w:t>40.65</w:t>
      </w:r>
      <w:r w:rsidR="004F072A">
        <w:rPr>
          <w:rFonts w:ascii="仿宋_GB2312" w:eastAsia="仿宋_GB2312" w:hint="eastAsia"/>
          <w:sz w:val="32"/>
          <w:szCs w:val="30"/>
        </w:rPr>
        <w:t>万元</w:t>
      </w:r>
      <w:r w:rsidR="00662A42">
        <w:rPr>
          <w:rFonts w:ascii="仿宋_GB2312" w:eastAsia="仿宋_GB2312" w:hint="eastAsia"/>
          <w:sz w:val="32"/>
          <w:szCs w:val="30"/>
        </w:rPr>
        <w:t>,</w:t>
      </w:r>
      <w:r w:rsidR="00662A42" w:rsidRPr="00662A42">
        <w:rPr>
          <w:rFonts w:ascii="仿宋_GB2312" w:eastAsia="仿宋_GB2312" w:cs="Times New Roman" w:hint="eastAsia"/>
          <w:sz w:val="32"/>
          <w:szCs w:val="32"/>
        </w:rPr>
        <w:t xml:space="preserve"> </w:t>
      </w:r>
      <w:r w:rsidR="00662A42" w:rsidRPr="00CC4F3C">
        <w:rPr>
          <w:rFonts w:ascii="仿宋_GB2312" w:eastAsia="仿宋_GB2312" w:cs="Times New Roman" w:hint="eastAsia"/>
          <w:sz w:val="32"/>
          <w:szCs w:val="32"/>
        </w:rPr>
        <w:t>占</w:t>
      </w:r>
      <w:r w:rsidR="00662A42">
        <w:rPr>
          <w:rFonts w:ascii="仿宋_GB2312" w:eastAsia="仿宋_GB2312" w:hAnsi="宋体" w:cs="仿宋_GB2312" w:hint="eastAsia"/>
          <w:sz w:val="32"/>
          <w:szCs w:val="32"/>
        </w:rPr>
        <w:t>支出预算总额的</w:t>
      </w:r>
      <w:r w:rsidR="00662A42">
        <w:rPr>
          <w:rFonts w:ascii="仿宋_GB2312" w:eastAsia="仿宋_GB2312" w:hAnsi="宋体" w:cs="仿宋_GB2312"/>
          <w:sz w:val="32"/>
          <w:szCs w:val="32"/>
        </w:rPr>
        <w:t>3.36%</w:t>
      </w:r>
      <w:r w:rsidR="00662A42" w:rsidRPr="00CC4F3C">
        <w:rPr>
          <w:rFonts w:ascii="仿宋_GB2312" w:eastAsia="仿宋_GB2312" w:cs="Times New Roman" w:hint="eastAsia"/>
          <w:sz w:val="32"/>
          <w:szCs w:val="32"/>
        </w:rPr>
        <w:t>。</w:t>
      </w:r>
    </w:p>
    <w:p w:rsidR="00DA03D8" w:rsidRPr="00FA1D37" w:rsidRDefault="009858D0" w:rsidP="00FA1D37">
      <w:pPr>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按支出经济分类划分：工资福利支出</w:t>
      </w:r>
      <w:r w:rsidR="00FA1D37">
        <w:rPr>
          <w:rFonts w:ascii="仿宋_GB2312" w:eastAsia="仿宋_GB2312" w:hAnsi="宋体" w:cs="仿宋_GB2312"/>
          <w:sz w:val="32"/>
          <w:szCs w:val="32"/>
        </w:rPr>
        <w:t>701.00</w:t>
      </w:r>
      <w:r>
        <w:rPr>
          <w:rFonts w:ascii="仿宋_GB2312" w:eastAsia="仿宋_GB2312" w:hAnsi="宋体" w:cs="仿宋_GB2312" w:hint="eastAsia"/>
          <w:sz w:val="32"/>
          <w:szCs w:val="32"/>
        </w:rPr>
        <w:t>万元，占支出预算总额的</w:t>
      </w:r>
      <w:r w:rsidR="00FA1D37">
        <w:rPr>
          <w:rFonts w:ascii="仿宋_GB2312" w:eastAsia="仿宋_GB2312" w:hAnsi="宋体" w:cs="仿宋_GB2312"/>
          <w:sz w:val="32"/>
          <w:szCs w:val="32"/>
        </w:rPr>
        <w:t>57.94</w:t>
      </w:r>
      <w:r>
        <w:rPr>
          <w:rFonts w:ascii="仿宋_GB2312" w:eastAsia="仿宋_GB2312" w:hAnsi="宋体" w:cs="仿宋_GB2312"/>
          <w:sz w:val="32"/>
          <w:szCs w:val="32"/>
        </w:rPr>
        <w:t>%</w:t>
      </w:r>
      <w:r>
        <w:rPr>
          <w:rFonts w:ascii="仿宋_GB2312" w:eastAsia="仿宋_GB2312" w:hAnsi="宋体" w:cs="仿宋_GB2312" w:hint="eastAsia"/>
          <w:sz w:val="32"/>
          <w:szCs w:val="32"/>
        </w:rPr>
        <w:t>；商品和服务支出</w:t>
      </w:r>
      <w:r w:rsidR="00FA1D37">
        <w:rPr>
          <w:rFonts w:ascii="仿宋_GB2312" w:eastAsia="仿宋_GB2312" w:hAnsi="宋体" w:cs="仿宋_GB2312"/>
          <w:sz w:val="32"/>
          <w:szCs w:val="32"/>
        </w:rPr>
        <w:t>310.80</w:t>
      </w:r>
      <w:r>
        <w:rPr>
          <w:rFonts w:ascii="仿宋_GB2312" w:eastAsia="仿宋_GB2312" w:hAnsi="宋体" w:cs="仿宋_GB2312" w:hint="eastAsia"/>
          <w:sz w:val="32"/>
          <w:szCs w:val="32"/>
        </w:rPr>
        <w:t>万元，占支出预算总额的</w:t>
      </w:r>
      <w:r w:rsidR="00FA1D37">
        <w:rPr>
          <w:rFonts w:ascii="仿宋_GB2312" w:eastAsia="仿宋_GB2312" w:hAnsi="宋体" w:cs="仿宋_GB2312"/>
          <w:sz w:val="32"/>
          <w:szCs w:val="32"/>
        </w:rPr>
        <w:t>25.69</w:t>
      </w:r>
      <w:r>
        <w:rPr>
          <w:rFonts w:ascii="仿宋_GB2312" w:eastAsia="仿宋_GB2312" w:hAnsi="宋体" w:cs="仿宋_GB2312"/>
          <w:sz w:val="32"/>
          <w:szCs w:val="32"/>
        </w:rPr>
        <w:t>%</w:t>
      </w:r>
      <w:r>
        <w:rPr>
          <w:rFonts w:ascii="仿宋_GB2312" w:eastAsia="仿宋_GB2312" w:hAnsi="宋体" w:cs="仿宋_GB2312" w:hint="eastAsia"/>
          <w:sz w:val="32"/>
          <w:szCs w:val="32"/>
        </w:rPr>
        <w:t>；</w:t>
      </w:r>
      <w:r w:rsidR="00FA1D37" w:rsidRPr="006D3538">
        <w:rPr>
          <w:rFonts w:ascii="仿宋_GB2312" w:eastAsia="仿宋_GB2312" w:cs="Times New Roman" w:hint="eastAsia"/>
          <w:sz w:val="32"/>
          <w:szCs w:val="32"/>
        </w:rPr>
        <w:t>对个人和家庭的补助</w:t>
      </w:r>
      <w:r w:rsidR="00FA1D37">
        <w:rPr>
          <w:rFonts w:ascii="仿宋_GB2312" w:eastAsia="仿宋_GB2312" w:cs="Times New Roman" w:hint="eastAsia"/>
          <w:sz w:val="32"/>
          <w:szCs w:val="32"/>
        </w:rPr>
        <w:t>4</w:t>
      </w:r>
      <w:r w:rsidR="00FA1D37">
        <w:rPr>
          <w:rFonts w:ascii="仿宋_GB2312" w:eastAsia="仿宋_GB2312" w:cs="Times New Roman"/>
          <w:sz w:val="32"/>
          <w:szCs w:val="32"/>
        </w:rPr>
        <w:t>1.00</w:t>
      </w:r>
      <w:r w:rsidR="00FA1D37">
        <w:rPr>
          <w:rFonts w:ascii="仿宋_GB2312" w:eastAsia="仿宋_GB2312" w:cs="Times New Roman" w:hint="eastAsia"/>
          <w:sz w:val="32"/>
          <w:szCs w:val="32"/>
        </w:rPr>
        <w:t>万元</w:t>
      </w:r>
      <w:r w:rsidR="00FA1D37">
        <w:rPr>
          <w:rFonts w:ascii="仿宋_GB2312" w:eastAsia="仿宋_GB2312" w:hAnsi="宋体" w:cs="仿宋_GB2312" w:hint="eastAsia"/>
          <w:sz w:val="32"/>
          <w:szCs w:val="32"/>
        </w:rPr>
        <w:t>，占支出预算总额的</w:t>
      </w:r>
      <w:r w:rsidR="00FA1D37">
        <w:rPr>
          <w:rFonts w:ascii="仿宋_GB2312" w:eastAsia="仿宋_GB2312" w:hAnsi="宋体" w:cs="仿宋_GB2312"/>
          <w:sz w:val="32"/>
          <w:szCs w:val="32"/>
        </w:rPr>
        <w:t>3.39%</w:t>
      </w:r>
      <w:r w:rsidR="00FA1D37">
        <w:rPr>
          <w:rFonts w:ascii="仿宋_GB2312" w:eastAsia="仿宋_GB2312" w:hAnsi="宋体" w:cs="仿宋_GB2312" w:hint="eastAsia"/>
          <w:sz w:val="32"/>
          <w:szCs w:val="32"/>
        </w:rPr>
        <w:t>；</w:t>
      </w:r>
      <w:r w:rsidR="00FA1D37" w:rsidRPr="00CC4F3C">
        <w:rPr>
          <w:rFonts w:ascii="仿宋_GB2312" w:eastAsia="仿宋_GB2312" w:cs="Times New Roman" w:hint="eastAsia"/>
          <w:sz w:val="32"/>
          <w:szCs w:val="32"/>
        </w:rPr>
        <w:t>其他资本性支出</w:t>
      </w:r>
      <w:r w:rsidR="00FA1D37">
        <w:rPr>
          <w:rFonts w:ascii="仿宋_GB2312" w:eastAsia="仿宋_GB2312" w:cs="Times New Roman"/>
          <w:sz w:val="32"/>
          <w:szCs w:val="32"/>
        </w:rPr>
        <w:t>157</w:t>
      </w:r>
      <w:r w:rsidR="00FA1D37" w:rsidRPr="00CC4F3C">
        <w:rPr>
          <w:rFonts w:ascii="仿宋_GB2312" w:eastAsia="仿宋_GB2312" w:cs="Times New Roman" w:hint="eastAsia"/>
          <w:sz w:val="32"/>
          <w:szCs w:val="32"/>
        </w:rPr>
        <w:t>.00万元</w:t>
      </w:r>
      <w:r w:rsidR="00FA1D37">
        <w:rPr>
          <w:rFonts w:ascii="仿宋_GB2312" w:eastAsia="仿宋_GB2312" w:hAnsi="宋体" w:cs="仿宋_GB2312" w:hint="eastAsia"/>
          <w:sz w:val="32"/>
          <w:szCs w:val="32"/>
        </w:rPr>
        <w:t>，占支出预算总额的</w:t>
      </w:r>
      <w:r w:rsidR="00FA1D37">
        <w:rPr>
          <w:rFonts w:ascii="仿宋_GB2312" w:eastAsia="仿宋_GB2312" w:hAnsi="宋体" w:cs="仿宋_GB2312"/>
          <w:sz w:val="32"/>
          <w:szCs w:val="32"/>
        </w:rPr>
        <w:t>12.98%</w:t>
      </w:r>
      <w:r w:rsidR="00FA1D37" w:rsidRPr="00CC4F3C">
        <w:rPr>
          <w:rFonts w:ascii="仿宋_GB2312" w:eastAsia="仿宋_GB2312" w:cs="Times New Roman" w:hint="eastAsia"/>
          <w:sz w:val="32"/>
          <w:szCs w:val="32"/>
        </w:rPr>
        <w:t>。</w:t>
      </w:r>
    </w:p>
    <w:p w:rsidR="00DA03D8" w:rsidRDefault="0091515A">
      <w:pPr>
        <w:widowControl/>
        <w:spacing w:line="600" w:lineRule="exact"/>
        <w:ind w:firstLine="640"/>
        <w:jc w:val="left"/>
        <w:rPr>
          <w:rFonts w:ascii="仿宋_GB2312" w:eastAsia="仿宋_GB2312"/>
          <w:b/>
          <w:color w:val="000000"/>
          <w:sz w:val="32"/>
          <w:szCs w:val="30"/>
        </w:rPr>
      </w:pPr>
      <w:r>
        <w:rPr>
          <w:rFonts w:ascii="仿宋_GB2312" w:eastAsia="仿宋_GB2312" w:hAnsi="宋体" w:cs="仿宋_GB2312" w:hint="eastAsia"/>
          <w:b/>
          <w:bCs/>
          <w:sz w:val="32"/>
          <w:szCs w:val="32"/>
        </w:rPr>
        <w:t>（三）</w:t>
      </w:r>
      <w:r w:rsidR="009858D0">
        <w:rPr>
          <w:rFonts w:ascii="仿宋_GB2312" w:eastAsia="仿宋_GB2312" w:hint="eastAsia"/>
          <w:b/>
          <w:color w:val="000000"/>
          <w:sz w:val="32"/>
          <w:szCs w:val="30"/>
        </w:rPr>
        <w:t>财政拨款支出情况</w:t>
      </w:r>
    </w:p>
    <w:p w:rsidR="00E3763B" w:rsidRPr="00E3763B" w:rsidRDefault="00E3763B" w:rsidP="00E3763B">
      <w:pPr>
        <w:ind w:firstLineChars="200" w:firstLine="640"/>
        <w:rPr>
          <w:rFonts w:ascii="仿宋_GB2312" w:eastAsia="仿宋_GB2312" w:cs="Times New Roman"/>
          <w:sz w:val="32"/>
          <w:szCs w:val="32"/>
        </w:rPr>
      </w:pPr>
      <w:r w:rsidRPr="00E3763B">
        <w:rPr>
          <w:rFonts w:ascii="仿宋_GB2312" w:eastAsia="仿宋_GB2312" w:cs="Times New Roman" w:hint="eastAsia"/>
          <w:sz w:val="32"/>
          <w:szCs w:val="32"/>
        </w:rPr>
        <w:t>2022年</w:t>
      </w:r>
      <w:r w:rsidR="007C18B9">
        <w:rPr>
          <w:rFonts w:ascii="仿宋_GB2312" w:eastAsia="仿宋_GB2312" w:cs="Times New Roman" w:hint="eastAsia"/>
          <w:sz w:val="32"/>
          <w:szCs w:val="32"/>
        </w:rPr>
        <w:t>景德镇市昌江区人民检察院</w:t>
      </w:r>
      <w:r w:rsidRPr="00E3763B">
        <w:rPr>
          <w:rFonts w:ascii="仿宋_GB2312" w:eastAsia="仿宋_GB2312" w:cs="Times New Roman" w:hint="eastAsia"/>
          <w:sz w:val="32"/>
          <w:szCs w:val="32"/>
        </w:rPr>
        <w:t>财政拨款支出预算为1,209.80万元</w:t>
      </w:r>
      <w:r w:rsidR="008776EA" w:rsidRPr="00CC4F3C">
        <w:rPr>
          <w:rFonts w:ascii="仿宋_GB2312" w:eastAsia="仿宋_GB2312" w:cs="Times New Roman" w:hint="eastAsia"/>
          <w:sz w:val="32"/>
          <w:szCs w:val="32"/>
        </w:rPr>
        <w:t>，</w:t>
      </w:r>
      <w:r w:rsidR="00046B79">
        <w:rPr>
          <w:rFonts w:ascii="仿宋_GB2312" w:eastAsia="仿宋_GB2312" w:cs="Times New Roman" w:hint="eastAsia"/>
          <w:sz w:val="32"/>
          <w:szCs w:val="32"/>
        </w:rPr>
        <w:t>占支出预算总额的1</w:t>
      </w:r>
      <w:r w:rsidR="00046B79">
        <w:rPr>
          <w:rFonts w:ascii="仿宋_GB2312" w:eastAsia="仿宋_GB2312" w:cs="Times New Roman"/>
          <w:sz w:val="32"/>
          <w:szCs w:val="32"/>
        </w:rPr>
        <w:t>00%</w:t>
      </w:r>
      <w:r w:rsidR="00046B79">
        <w:rPr>
          <w:rFonts w:ascii="仿宋_GB2312" w:eastAsia="仿宋_GB2312" w:cs="Times New Roman" w:hint="eastAsia"/>
          <w:sz w:val="32"/>
          <w:szCs w:val="32"/>
        </w:rPr>
        <w:t>，</w:t>
      </w:r>
      <w:r w:rsidR="008776EA">
        <w:rPr>
          <w:rFonts w:ascii="仿宋_GB2312" w:eastAsia="仿宋_GB2312" w:cs="Times New Roman" w:hint="eastAsia"/>
          <w:sz w:val="32"/>
          <w:szCs w:val="32"/>
        </w:rPr>
        <w:t>较上年预算支出增加5</w:t>
      </w:r>
      <w:r w:rsidR="008776EA">
        <w:rPr>
          <w:rFonts w:ascii="仿宋_GB2312" w:eastAsia="仿宋_GB2312" w:cs="Times New Roman"/>
          <w:sz w:val="32"/>
          <w:szCs w:val="32"/>
        </w:rPr>
        <w:t>25.86</w:t>
      </w:r>
      <w:r w:rsidR="008776EA">
        <w:rPr>
          <w:rFonts w:ascii="仿宋_GB2312" w:eastAsia="仿宋_GB2312" w:cs="Times New Roman" w:hint="eastAsia"/>
          <w:sz w:val="32"/>
          <w:szCs w:val="32"/>
        </w:rPr>
        <w:t>万元</w:t>
      </w:r>
      <w:r w:rsidRPr="00E3763B">
        <w:rPr>
          <w:rFonts w:ascii="仿宋_GB2312" w:eastAsia="仿宋_GB2312" w:cs="Times New Roman" w:hint="eastAsia"/>
          <w:sz w:val="32"/>
          <w:szCs w:val="32"/>
        </w:rPr>
        <w:t>，</w:t>
      </w:r>
      <w:r w:rsidR="00394328">
        <w:rPr>
          <w:rFonts w:ascii="仿宋_GB2312" w:eastAsia="仿宋_GB2312" w:hAnsi="宋体" w:cs="仿宋_GB2312" w:hint="eastAsia"/>
          <w:sz w:val="32"/>
          <w:szCs w:val="32"/>
        </w:rPr>
        <w:t>变化主要原因为：以前年度编制预算时只考虑人员经费和公用经费，本年度还考虑</w:t>
      </w:r>
      <w:r w:rsidR="00B662C4">
        <w:rPr>
          <w:rFonts w:ascii="仿宋_GB2312" w:eastAsia="仿宋_GB2312" w:hAnsi="宋体" w:cs="仿宋_GB2312" w:hint="eastAsia"/>
          <w:sz w:val="32"/>
          <w:szCs w:val="32"/>
        </w:rPr>
        <w:t>如司法救助金、司改绩效等</w:t>
      </w:r>
      <w:r w:rsidR="00394328">
        <w:rPr>
          <w:rFonts w:ascii="仿宋_GB2312" w:eastAsia="仿宋_GB2312" w:hAnsi="宋体" w:cs="仿宋_GB2312" w:hint="eastAsia"/>
          <w:sz w:val="32"/>
          <w:szCs w:val="32"/>
        </w:rPr>
        <w:t>项目支出，因此较去年上升较多。</w:t>
      </w:r>
      <w:r w:rsidR="00046B79">
        <w:rPr>
          <w:rFonts w:ascii="仿宋_GB2312" w:eastAsia="仿宋_GB2312" w:cs="Times New Roman" w:hint="eastAsia"/>
          <w:sz w:val="32"/>
          <w:szCs w:val="32"/>
        </w:rPr>
        <w:t>具体</w:t>
      </w:r>
      <w:r w:rsidRPr="00E3763B">
        <w:rPr>
          <w:rFonts w:ascii="仿宋_GB2312" w:eastAsia="仿宋_GB2312" w:cs="Times New Roman" w:hint="eastAsia"/>
          <w:sz w:val="32"/>
          <w:szCs w:val="32"/>
        </w:rPr>
        <w:t>按支出功能科目分类</w:t>
      </w:r>
      <w:r w:rsidR="00046B79">
        <w:rPr>
          <w:rFonts w:ascii="仿宋_GB2312" w:eastAsia="仿宋_GB2312" w:cs="Times New Roman" w:hint="eastAsia"/>
          <w:sz w:val="32"/>
          <w:szCs w:val="32"/>
        </w:rPr>
        <w:t>情况是</w:t>
      </w:r>
      <w:r w:rsidRPr="00E3763B">
        <w:rPr>
          <w:rFonts w:ascii="仿宋_GB2312" w:eastAsia="仿宋_GB2312" w:cs="Times New Roman" w:hint="eastAsia"/>
          <w:sz w:val="32"/>
          <w:szCs w:val="32"/>
        </w:rPr>
        <w:t>：公共安全支出1,091.73万元，占财政拨款支出预算的90%</w:t>
      </w:r>
      <w:r w:rsidR="00046B79">
        <w:rPr>
          <w:rFonts w:ascii="仿宋_GB2312" w:eastAsia="仿宋_GB2312" w:hAnsi="宋体" w:cs="仿宋_GB2312" w:hint="eastAsia"/>
          <w:sz w:val="32"/>
          <w:szCs w:val="32"/>
        </w:rPr>
        <w:t>；</w:t>
      </w:r>
      <w:r w:rsidRPr="00E3763B">
        <w:rPr>
          <w:rFonts w:ascii="仿宋_GB2312" w:eastAsia="仿宋_GB2312" w:cs="Times New Roman" w:hint="eastAsia"/>
          <w:sz w:val="32"/>
          <w:szCs w:val="32"/>
        </w:rPr>
        <w:t>社会保障和就业支出40.79万元，占财政拨款支出预算的3%</w:t>
      </w:r>
      <w:r w:rsidR="00046B79">
        <w:rPr>
          <w:rFonts w:ascii="仿宋_GB2312" w:eastAsia="仿宋_GB2312" w:hAnsi="宋体" w:cs="仿宋_GB2312" w:hint="eastAsia"/>
          <w:sz w:val="32"/>
          <w:szCs w:val="32"/>
        </w:rPr>
        <w:t>；</w:t>
      </w:r>
      <w:r w:rsidRPr="00E3763B">
        <w:rPr>
          <w:rFonts w:ascii="仿宋_GB2312" w:eastAsia="仿宋_GB2312" w:cs="Times New Roman" w:hint="eastAsia"/>
          <w:sz w:val="32"/>
          <w:szCs w:val="32"/>
        </w:rPr>
        <w:t>卫生健康支出36.63万元，占财政拨款支出预算的3%</w:t>
      </w:r>
      <w:r w:rsidR="00046B79">
        <w:rPr>
          <w:rFonts w:ascii="仿宋_GB2312" w:eastAsia="仿宋_GB2312" w:hAnsi="宋体" w:cs="仿宋_GB2312" w:hint="eastAsia"/>
          <w:sz w:val="32"/>
          <w:szCs w:val="32"/>
        </w:rPr>
        <w:t>；</w:t>
      </w:r>
      <w:r w:rsidRPr="00E3763B">
        <w:rPr>
          <w:rFonts w:ascii="仿宋_GB2312" w:eastAsia="仿宋_GB2312" w:cs="Times New Roman" w:hint="eastAsia"/>
          <w:sz w:val="32"/>
          <w:szCs w:val="32"/>
        </w:rPr>
        <w:t>住房保障支出40.65万元，占财政拨款支</w:t>
      </w:r>
      <w:r w:rsidRPr="00E3763B">
        <w:rPr>
          <w:rFonts w:ascii="仿宋_GB2312" w:eastAsia="仿宋_GB2312" w:cs="Times New Roman" w:hint="eastAsia"/>
          <w:sz w:val="32"/>
          <w:szCs w:val="32"/>
        </w:rPr>
        <w:lastRenderedPageBreak/>
        <w:t>出预算的3%。</w:t>
      </w:r>
    </w:p>
    <w:p w:rsidR="005D32D1" w:rsidRDefault="0091515A" w:rsidP="0091515A">
      <w:pPr>
        <w:tabs>
          <w:tab w:val="left" w:pos="1162"/>
        </w:tabs>
        <w:ind w:firstLineChars="200" w:firstLine="643"/>
        <w:rPr>
          <w:rFonts w:ascii="仿宋_GB2312" w:eastAsia="仿宋_GB2312" w:cs="Times New Roman"/>
          <w:b/>
          <w:bCs/>
          <w:sz w:val="32"/>
          <w:szCs w:val="32"/>
        </w:rPr>
      </w:pPr>
      <w:r>
        <w:rPr>
          <w:rFonts w:ascii="仿宋_GB2312" w:eastAsia="仿宋_GB2312" w:hAnsi="宋体" w:cs="仿宋_GB2312" w:hint="eastAsia"/>
          <w:b/>
          <w:bCs/>
          <w:sz w:val="32"/>
          <w:szCs w:val="32"/>
        </w:rPr>
        <w:t>（四）</w:t>
      </w:r>
      <w:r w:rsidR="005D32D1">
        <w:rPr>
          <w:rFonts w:ascii="仿宋_GB2312" w:eastAsia="仿宋_GB2312" w:hAnsi="宋体" w:cs="仿宋_GB2312" w:hint="eastAsia"/>
          <w:b/>
          <w:bCs/>
          <w:sz w:val="32"/>
          <w:szCs w:val="32"/>
        </w:rPr>
        <w:t>政府基金预算情况</w:t>
      </w:r>
    </w:p>
    <w:p w:rsidR="005D32D1" w:rsidRDefault="005D32D1" w:rsidP="005D32D1">
      <w:pPr>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本部门</w:t>
      </w:r>
      <w:r w:rsidRPr="00394328">
        <w:rPr>
          <w:rFonts w:ascii="仿宋_GB2312" w:eastAsia="仿宋_GB2312" w:hAnsi="宋体" w:cs="仿宋_GB2312" w:hint="eastAsia"/>
          <w:sz w:val="32"/>
          <w:szCs w:val="32"/>
        </w:rPr>
        <w:t>没有使用政府性基金预算拨款安排的支出</w:t>
      </w:r>
      <w:r>
        <w:rPr>
          <w:rFonts w:ascii="仿宋_GB2312" w:eastAsia="仿宋_GB2312" w:hAnsi="宋体" w:cs="仿宋_GB2312" w:hint="eastAsia"/>
          <w:sz w:val="32"/>
          <w:szCs w:val="32"/>
        </w:rPr>
        <w:t>。</w:t>
      </w:r>
    </w:p>
    <w:p w:rsidR="005D32D1" w:rsidRPr="00DC18AF" w:rsidRDefault="0091515A" w:rsidP="005D32D1">
      <w:pPr>
        <w:tabs>
          <w:tab w:val="left" w:pos="1113"/>
        </w:tabs>
        <w:ind w:firstLineChars="200" w:firstLine="643"/>
        <w:rPr>
          <w:rFonts w:ascii="仿宋_GB2312" w:eastAsia="仿宋_GB2312" w:hAnsi="宋体" w:cs="仿宋_GB2312"/>
          <w:b/>
          <w:bCs/>
          <w:sz w:val="32"/>
          <w:szCs w:val="32"/>
        </w:rPr>
      </w:pPr>
      <w:r>
        <w:rPr>
          <w:rFonts w:ascii="仿宋_GB2312" w:eastAsia="仿宋_GB2312" w:hAnsi="宋体" w:cs="仿宋_GB2312" w:hint="eastAsia"/>
          <w:b/>
          <w:bCs/>
          <w:sz w:val="32"/>
          <w:szCs w:val="32"/>
        </w:rPr>
        <w:t>（五）</w:t>
      </w:r>
      <w:r w:rsidR="005D32D1" w:rsidRPr="00DC18AF">
        <w:rPr>
          <w:rFonts w:ascii="仿宋_GB2312" w:eastAsia="仿宋_GB2312" w:hAnsi="宋体" w:cs="仿宋_GB2312" w:hint="eastAsia"/>
          <w:b/>
          <w:bCs/>
          <w:sz w:val="32"/>
          <w:szCs w:val="32"/>
        </w:rPr>
        <w:t>国有资本经营预算情况</w:t>
      </w:r>
    </w:p>
    <w:p w:rsidR="005D32D1" w:rsidRPr="005D32D1" w:rsidRDefault="005D32D1" w:rsidP="005D32D1">
      <w:pPr>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本部门</w:t>
      </w:r>
      <w:r w:rsidRPr="00394328">
        <w:rPr>
          <w:rFonts w:ascii="仿宋_GB2312" w:eastAsia="仿宋_GB2312" w:hAnsi="宋体" w:cs="仿宋_GB2312" w:hint="eastAsia"/>
          <w:sz w:val="32"/>
          <w:szCs w:val="32"/>
        </w:rPr>
        <w:t>没有使用</w:t>
      </w:r>
      <w:r>
        <w:rPr>
          <w:rFonts w:ascii="仿宋_GB2312" w:eastAsia="仿宋_GB2312" w:hAnsi="宋体" w:cs="仿宋_GB2312" w:hint="eastAsia"/>
          <w:sz w:val="32"/>
          <w:szCs w:val="32"/>
        </w:rPr>
        <w:t>国有资本经营</w:t>
      </w:r>
      <w:r w:rsidRPr="00394328">
        <w:rPr>
          <w:rFonts w:ascii="仿宋_GB2312" w:eastAsia="仿宋_GB2312" w:hAnsi="宋体" w:cs="仿宋_GB2312" w:hint="eastAsia"/>
          <w:sz w:val="32"/>
          <w:szCs w:val="32"/>
        </w:rPr>
        <w:t>预算拨款安排的支出</w:t>
      </w:r>
      <w:r>
        <w:rPr>
          <w:rFonts w:ascii="仿宋_GB2312" w:eastAsia="仿宋_GB2312" w:hAnsi="宋体" w:cs="仿宋_GB2312" w:hint="eastAsia"/>
          <w:sz w:val="32"/>
          <w:szCs w:val="32"/>
        </w:rPr>
        <w:t>。</w:t>
      </w:r>
    </w:p>
    <w:p w:rsidR="00520B63" w:rsidRPr="0091515A" w:rsidRDefault="0091515A" w:rsidP="0091515A">
      <w:pPr>
        <w:ind w:firstLineChars="200" w:firstLine="643"/>
        <w:rPr>
          <w:rFonts w:ascii="仿宋_GB2312" w:eastAsia="仿宋_GB2312" w:hAnsi="宋体" w:cs="仿宋_GB2312"/>
          <w:b/>
          <w:bCs/>
          <w:sz w:val="32"/>
          <w:szCs w:val="32"/>
        </w:rPr>
      </w:pPr>
      <w:r w:rsidRPr="0091515A">
        <w:rPr>
          <w:rFonts w:ascii="仿宋_GB2312" w:eastAsia="仿宋_GB2312" w:hAnsi="宋体" w:cs="仿宋_GB2312" w:hint="eastAsia"/>
          <w:b/>
          <w:bCs/>
          <w:sz w:val="32"/>
          <w:szCs w:val="32"/>
        </w:rPr>
        <w:t>（六）</w:t>
      </w:r>
      <w:r w:rsidR="00520B63" w:rsidRPr="0091515A">
        <w:rPr>
          <w:rFonts w:ascii="仿宋_GB2312" w:eastAsia="仿宋_GB2312" w:hAnsi="宋体" w:cs="仿宋_GB2312" w:hint="eastAsia"/>
          <w:b/>
          <w:bCs/>
          <w:sz w:val="32"/>
          <w:szCs w:val="32"/>
        </w:rPr>
        <w:t>机关运行</w:t>
      </w:r>
      <w:r>
        <w:rPr>
          <w:rFonts w:ascii="仿宋_GB2312" w:eastAsia="仿宋_GB2312" w:hAnsi="宋体" w:cs="仿宋_GB2312" w:hint="eastAsia"/>
          <w:b/>
          <w:bCs/>
          <w:sz w:val="32"/>
          <w:szCs w:val="32"/>
        </w:rPr>
        <w:t>经费</w:t>
      </w:r>
      <w:r w:rsidR="005D32D1" w:rsidRPr="0091515A">
        <w:rPr>
          <w:rFonts w:ascii="仿宋_GB2312" w:eastAsia="仿宋_GB2312" w:hAnsi="宋体" w:cs="仿宋_GB2312" w:hint="eastAsia"/>
          <w:b/>
          <w:bCs/>
          <w:sz w:val="32"/>
          <w:szCs w:val="32"/>
        </w:rPr>
        <w:t>等重要事项的说明</w:t>
      </w:r>
    </w:p>
    <w:p w:rsidR="00520B63" w:rsidRPr="00520B63" w:rsidRDefault="00520B63" w:rsidP="00520B63">
      <w:pPr>
        <w:pStyle w:val="ab"/>
        <w:ind w:firstLine="640"/>
        <w:rPr>
          <w:rFonts w:ascii="仿宋_GB2312" w:eastAsia="仿宋_GB2312" w:hAnsi="宋体" w:cs="仿宋_GB2312"/>
          <w:sz w:val="32"/>
          <w:szCs w:val="32"/>
        </w:rPr>
      </w:pPr>
      <w:r w:rsidRPr="00520B63">
        <w:rPr>
          <w:rFonts w:ascii="仿宋_GB2312" w:eastAsia="仿宋_GB2312" w:hAnsi="宋体" w:cs="仿宋_GB2312"/>
          <w:sz w:val="32"/>
          <w:szCs w:val="32"/>
        </w:rPr>
        <w:t>2022</w:t>
      </w:r>
      <w:r w:rsidRPr="00520B63">
        <w:rPr>
          <w:rFonts w:ascii="仿宋_GB2312" w:eastAsia="仿宋_GB2312" w:hAnsi="宋体" w:cs="仿宋_GB2312" w:hint="eastAsia"/>
          <w:sz w:val="32"/>
          <w:szCs w:val="32"/>
        </w:rPr>
        <w:t>年景德镇市昌江区人民检察院机关运行经费年初安排</w:t>
      </w:r>
      <w:r w:rsidRPr="00520B63">
        <w:rPr>
          <w:rFonts w:ascii="仿宋_GB2312" w:eastAsia="仿宋_GB2312" w:hAnsi="宋体" w:cs="仿宋_GB2312"/>
          <w:sz w:val="32"/>
          <w:szCs w:val="32"/>
        </w:rPr>
        <w:t>132.8</w:t>
      </w:r>
      <w:r w:rsidRPr="00520B63">
        <w:rPr>
          <w:rFonts w:ascii="仿宋_GB2312" w:eastAsia="仿宋_GB2312" w:hAnsi="宋体" w:cs="仿宋_GB2312" w:hint="eastAsia"/>
          <w:sz w:val="32"/>
          <w:szCs w:val="32"/>
        </w:rPr>
        <w:t>万元</w:t>
      </w:r>
      <w:r w:rsidR="00DC18AF">
        <w:rPr>
          <w:rFonts w:ascii="仿宋_GB2312" w:eastAsia="仿宋_GB2312" w:hAnsi="宋体" w:cs="仿宋_GB2312" w:hint="eastAsia"/>
          <w:sz w:val="32"/>
          <w:szCs w:val="32"/>
        </w:rPr>
        <w:t>，</w:t>
      </w:r>
      <w:r w:rsidR="000C6E74">
        <w:rPr>
          <w:rFonts w:ascii="仿宋_GB2312" w:eastAsia="仿宋_GB2312" w:hAnsi="宋体" w:cs="仿宋_GB2312" w:hint="eastAsia"/>
          <w:sz w:val="32"/>
          <w:szCs w:val="32"/>
        </w:rPr>
        <w:t>比2</w:t>
      </w:r>
      <w:r w:rsidR="000C6E74">
        <w:rPr>
          <w:rFonts w:ascii="仿宋_GB2312" w:eastAsia="仿宋_GB2312" w:hAnsi="宋体" w:cs="仿宋_GB2312"/>
          <w:sz w:val="32"/>
          <w:szCs w:val="32"/>
        </w:rPr>
        <w:t>021</w:t>
      </w:r>
      <w:r w:rsidR="000C6E74">
        <w:rPr>
          <w:rFonts w:ascii="仿宋_GB2312" w:eastAsia="仿宋_GB2312" w:hAnsi="宋体" w:cs="仿宋_GB2312" w:hint="eastAsia"/>
          <w:sz w:val="32"/>
          <w:szCs w:val="32"/>
        </w:rPr>
        <w:t>年预算</w:t>
      </w:r>
      <w:r w:rsidR="00DC18AF">
        <w:rPr>
          <w:rFonts w:ascii="仿宋_GB2312" w:eastAsia="仿宋_GB2312" w:hAnsi="宋体" w:cs="仿宋_GB2312" w:hint="eastAsia"/>
          <w:sz w:val="32"/>
          <w:szCs w:val="32"/>
        </w:rPr>
        <w:t>增加</w:t>
      </w:r>
      <w:r w:rsidR="00A121CE">
        <w:rPr>
          <w:rFonts w:ascii="仿宋_GB2312" w:eastAsia="仿宋_GB2312" w:hAnsi="宋体" w:cs="仿宋_GB2312" w:hint="eastAsia"/>
          <w:sz w:val="32"/>
          <w:szCs w:val="32"/>
        </w:rPr>
        <w:t>6</w:t>
      </w:r>
      <w:r w:rsidR="00A121CE">
        <w:rPr>
          <w:rFonts w:ascii="仿宋_GB2312" w:eastAsia="仿宋_GB2312" w:hAnsi="宋体" w:cs="仿宋_GB2312"/>
          <w:sz w:val="32"/>
          <w:szCs w:val="32"/>
        </w:rPr>
        <w:t>.8</w:t>
      </w:r>
      <w:r w:rsidR="00A121CE">
        <w:rPr>
          <w:rFonts w:ascii="仿宋_GB2312" w:eastAsia="仿宋_GB2312" w:hAnsi="宋体" w:cs="仿宋_GB2312" w:hint="eastAsia"/>
          <w:sz w:val="32"/>
          <w:szCs w:val="32"/>
        </w:rPr>
        <w:t>万元，</w:t>
      </w:r>
      <w:r w:rsidR="000C6E74">
        <w:rPr>
          <w:rFonts w:ascii="仿宋_GB2312" w:eastAsia="仿宋_GB2312" w:hAnsi="宋体" w:cs="仿宋_GB2312" w:hint="eastAsia"/>
          <w:sz w:val="32"/>
          <w:szCs w:val="32"/>
        </w:rPr>
        <w:t>增长5</w:t>
      </w:r>
      <w:r w:rsidR="000C6E74">
        <w:rPr>
          <w:rFonts w:ascii="仿宋_GB2312" w:eastAsia="仿宋_GB2312" w:hAnsi="宋体" w:cs="仿宋_GB2312"/>
          <w:sz w:val="32"/>
          <w:szCs w:val="32"/>
        </w:rPr>
        <w:t>.40%</w:t>
      </w:r>
      <w:r w:rsidR="000C6E74">
        <w:rPr>
          <w:rFonts w:ascii="仿宋_GB2312" w:eastAsia="仿宋_GB2312" w:hAnsi="宋体" w:cs="仿宋_GB2312" w:hint="eastAsia"/>
          <w:sz w:val="32"/>
          <w:szCs w:val="32"/>
        </w:rPr>
        <w:t>，</w:t>
      </w:r>
      <w:r w:rsidR="00A121CE">
        <w:rPr>
          <w:rFonts w:ascii="仿宋_GB2312" w:eastAsia="仿宋_GB2312" w:hAnsi="宋体" w:cs="仿宋_GB2312" w:hint="eastAsia"/>
          <w:sz w:val="32"/>
          <w:szCs w:val="32"/>
        </w:rPr>
        <w:t>主要原因为本年度人员</w:t>
      </w:r>
      <w:r w:rsidR="008B66B6">
        <w:rPr>
          <w:rFonts w:ascii="仿宋_GB2312" w:eastAsia="仿宋_GB2312" w:hAnsi="宋体" w:cs="仿宋_GB2312" w:hint="eastAsia"/>
          <w:sz w:val="32"/>
          <w:szCs w:val="32"/>
        </w:rPr>
        <w:t>较上年度增加2个，因此人均机关运行经费实际降低，主要是落实中央过紧日子要求</w:t>
      </w:r>
      <w:r>
        <w:rPr>
          <w:rFonts w:ascii="仿宋_GB2312" w:eastAsia="仿宋_GB2312" w:hAnsi="宋体" w:cs="仿宋_GB2312" w:hint="eastAsia"/>
          <w:sz w:val="32"/>
          <w:szCs w:val="32"/>
        </w:rPr>
        <w:t>。</w:t>
      </w:r>
    </w:p>
    <w:p w:rsidR="00DA03D8" w:rsidRPr="0091515A" w:rsidRDefault="0091515A" w:rsidP="0091515A">
      <w:pPr>
        <w:ind w:firstLineChars="200" w:firstLine="643"/>
        <w:rPr>
          <w:rFonts w:ascii="仿宋_GB2312" w:eastAsia="仿宋_GB2312" w:cs="Times New Roman"/>
          <w:b/>
          <w:bCs/>
          <w:sz w:val="32"/>
          <w:szCs w:val="32"/>
        </w:rPr>
      </w:pPr>
      <w:r w:rsidRPr="0091515A">
        <w:rPr>
          <w:rFonts w:ascii="仿宋_GB2312" w:eastAsia="仿宋_GB2312" w:hAnsi="宋体" w:cs="仿宋_GB2312" w:hint="eastAsia"/>
          <w:b/>
          <w:bCs/>
          <w:sz w:val="32"/>
          <w:szCs w:val="32"/>
        </w:rPr>
        <w:t>（七）</w:t>
      </w:r>
      <w:r w:rsidR="009858D0" w:rsidRPr="0091515A">
        <w:rPr>
          <w:rFonts w:ascii="仿宋_GB2312" w:eastAsia="仿宋_GB2312" w:hAnsi="宋体" w:cs="仿宋_GB2312" w:hint="eastAsia"/>
          <w:b/>
          <w:bCs/>
          <w:sz w:val="32"/>
          <w:szCs w:val="32"/>
        </w:rPr>
        <w:t>政府采购预算情况</w:t>
      </w:r>
    </w:p>
    <w:p w:rsidR="00E3763B" w:rsidRPr="00E3763B" w:rsidRDefault="00E3763B">
      <w:pPr>
        <w:ind w:firstLineChars="200" w:firstLine="640"/>
        <w:rPr>
          <w:rFonts w:ascii="仿宋_GB2312" w:eastAsia="仿宋_GB2312" w:cs="Times New Roman"/>
          <w:sz w:val="32"/>
          <w:szCs w:val="32"/>
        </w:rPr>
      </w:pPr>
      <w:r w:rsidRPr="00E3763B">
        <w:rPr>
          <w:rFonts w:ascii="仿宋_GB2312" w:eastAsia="仿宋_GB2312" w:cs="Times New Roman" w:hint="eastAsia"/>
          <w:sz w:val="32"/>
          <w:szCs w:val="32"/>
        </w:rPr>
        <w:t>2022年</w:t>
      </w:r>
      <w:r w:rsidR="007C18B9">
        <w:rPr>
          <w:rFonts w:ascii="仿宋_GB2312" w:eastAsia="仿宋_GB2312" w:cs="Times New Roman" w:hint="eastAsia"/>
          <w:sz w:val="32"/>
          <w:szCs w:val="32"/>
        </w:rPr>
        <w:t>景德镇市昌江区人民检察院</w:t>
      </w:r>
      <w:r w:rsidRPr="00E3763B">
        <w:rPr>
          <w:rFonts w:ascii="仿宋_GB2312" w:eastAsia="仿宋_GB2312" w:cs="Times New Roman" w:hint="eastAsia"/>
          <w:sz w:val="32"/>
          <w:szCs w:val="32"/>
        </w:rPr>
        <w:t>政府采购预算为155.00万元，其中：</w:t>
      </w:r>
      <w:r w:rsidR="006828F6">
        <w:rPr>
          <w:rFonts w:ascii="仿宋_GB2312" w:eastAsia="仿宋_GB2312" w:cs="Times New Roman" w:hint="eastAsia"/>
          <w:sz w:val="32"/>
          <w:szCs w:val="32"/>
        </w:rPr>
        <w:t>采购货物预算</w:t>
      </w:r>
      <w:r w:rsidRPr="00E3763B">
        <w:rPr>
          <w:rFonts w:ascii="仿宋_GB2312" w:eastAsia="仿宋_GB2312" w:cs="Times New Roman" w:hint="eastAsia"/>
          <w:sz w:val="32"/>
          <w:szCs w:val="32"/>
        </w:rPr>
        <w:t>155.00万元</w:t>
      </w:r>
      <w:r w:rsidR="006828F6">
        <w:rPr>
          <w:rFonts w:ascii="仿宋_GB2312" w:eastAsia="仿宋_GB2312" w:cs="Times New Roman" w:hint="eastAsia"/>
          <w:sz w:val="32"/>
          <w:szCs w:val="32"/>
        </w:rPr>
        <w:t>，采购工程预算0万元，采购服务预算0万元</w:t>
      </w:r>
      <w:r w:rsidRPr="00E3763B">
        <w:rPr>
          <w:rFonts w:ascii="仿宋_GB2312" w:eastAsia="仿宋_GB2312" w:cs="Times New Roman" w:hint="eastAsia"/>
          <w:sz w:val="32"/>
          <w:szCs w:val="32"/>
        </w:rPr>
        <w:t>。</w:t>
      </w:r>
      <w:r w:rsidR="006828F6">
        <w:rPr>
          <w:rFonts w:ascii="仿宋_GB2312" w:eastAsia="仿宋_GB2312" w:cs="Times New Roman" w:hint="eastAsia"/>
          <w:sz w:val="32"/>
          <w:szCs w:val="32"/>
        </w:rPr>
        <w:t>较上年度增加1</w:t>
      </w:r>
      <w:r w:rsidR="006828F6">
        <w:rPr>
          <w:rFonts w:ascii="仿宋_GB2312" w:eastAsia="仿宋_GB2312" w:cs="Times New Roman"/>
          <w:sz w:val="32"/>
          <w:szCs w:val="32"/>
        </w:rPr>
        <w:t>55</w:t>
      </w:r>
      <w:r w:rsidR="006828F6">
        <w:rPr>
          <w:rFonts w:ascii="仿宋_GB2312" w:eastAsia="仿宋_GB2312" w:cs="Times New Roman" w:hint="eastAsia"/>
          <w:sz w:val="32"/>
          <w:szCs w:val="32"/>
        </w:rPr>
        <w:t>万元，</w:t>
      </w:r>
      <w:r w:rsidR="00046B79">
        <w:rPr>
          <w:rFonts w:ascii="仿宋_GB2312" w:eastAsia="仿宋_GB2312" w:hint="eastAsia"/>
          <w:sz w:val="32"/>
          <w:szCs w:val="30"/>
        </w:rPr>
        <w:t>主要因为</w:t>
      </w:r>
      <w:proofErr w:type="gramStart"/>
      <w:r w:rsidR="00046B79">
        <w:rPr>
          <w:rFonts w:ascii="仿宋_GB2312" w:eastAsia="仿宋_GB2312" w:hint="eastAsia"/>
          <w:sz w:val="32"/>
          <w:szCs w:val="30"/>
        </w:rPr>
        <w:t>上年是</w:t>
      </w:r>
      <w:proofErr w:type="gramEnd"/>
      <w:r w:rsidR="00046B79">
        <w:rPr>
          <w:rFonts w:ascii="仿宋_GB2312" w:eastAsia="仿宋_GB2312" w:hint="eastAsia"/>
          <w:sz w:val="32"/>
          <w:szCs w:val="30"/>
        </w:rPr>
        <w:t>向财政上报项目用于本单位采购各类货物，未做</w:t>
      </w:r>
      <w:proofErr w:type="gramStart"/>
      <w:r w:rsidR="00046B79">
        <w:rPr>
          <w:rFonts w:ascii="仿宋_GB2312" w:eastAsia="仿宋_GB2312" w:hint="eastAsia"/>
          <w:sz w:val="32"/>
          <w:szCs w:val="30"/>
        </w:rPr>
        <w:t>进预算</w:t>
      </w:r>
      <w:proofErr w:type="gramEnd"/>
      <w:r w:rsidR="00046B79">
        <w:rPr>
          <w:rFonts w:ascii="仿宋_GB2312" w:eastAsia="仿宋_GB2312" w:hint="eastAsia"/>
          <w:sz w:val="32"/>
          <w:szCs w:val="30"/>
        </w:rPr>
        <w:t>当中</w:t>
      </w:r>
      <w:r w:rsidR="006828F6">
        <w:rPr>
          <w:rFonts w:ascii="仿宋_GB2312" w:eastAsia="仿宋_GB2312" w:hint="eastAsia"/>
          <w:sz w:val="32"/>
          <w:szCs w:val="30"/>
        </w:rPr>
        <w:t>，本年度直接在年初预算中申报采购货物预算</w:t>
      </w:r>
      <w:r w:rsidR="00046B79">
        <w:rPr>
          <w:rFonts w:ascii="仿宋_GB2312" w:eastAsia="仿宋_GB2312" w:hint="eastAsia"/>
          <w:sz w:val="32"/>
          <w:szCs w:val="30"/>
        </w:rPr>
        <w:t>。</w:t>
      </w:r>
    </w:p>
    <w:p w:rsidR="00322486" w:rsidRPr="00322486" w:rsidRDefault="0091515A" w:rsidP="00322486">
      <w:pPr>
        <w:tabs>
          <w:tab w:val="left" w:pos="1113"/>
        </w:tabs>
        <w:ind w:firstLineChars="200" w:firstLine="643"/>
        <w:rPr>
          <w:rFonts w:ascii="仿宋_GB2312" w:eastAsia="仿宋_GB2312" w:hAnsi="宋体" w:cs="仿宋_GB2312"/>
          <w:b/>
          <w:bCs/>
          <w:sz w:val="32"/>
          <w:szCs w:val="32"/>
        </w:rPr>
      </w:pPr>
      <w:r>
        <w:rPr>
          <w:rFonts w:ascii="仿宋_GB2312" w:eastAsia="仿宋_GB2312" w:hAnsi="宋体" w:cs="仿宋_GB2312" w:hint="eastAsia"/>
          <w:b/>
          <w:bCs/>
          <w:sz w:val="32"/>
          <w:szCs w:val="32"/>
        </w:rPr>
        <w:t>（</w:t>
      </w:r>
      <w:r w:rsidRPr="00322486">
        <w:rPr>
          <w:rFonts w:ascii="仿宋_GB2312" w:eastAsia="仿宋_GB2312" w:hAnsi="宋体" w:cs="仿宋_GB2312" w:hint="eastAsia"/>
          <w:b/>
          <w:bCs/>
          <w:sz w:val="32"/>
          <w:szCs w:val="32"/>
        </w:rPr>
        <w:t>八</w:t>
      </w:r>
      <w:r>
        <w:rPr>
          <w:rFonts w:ascii="仿宋_GB2312" w:eastAsia="仿宋_GB2312" w:hAnsi="宋体" w:cs="仿宋_GB2312" w:hint="eastAsia"/>
          <w:b/>
          <w:bCs/>
          <w:sz w:val="32"/>
          <w:szCs w:val="32"/>
        </w:rPr>
        <w:t>）</w:t>
      </w:r>
      <w:bookmarkStart w:id="1" w:name="_Hlk135044532"/>
      <w:r w:rsidR="00322486" w:rsidRPr="00322486">
        <w:rPr>
          <w:rFonts w:ascii="仿宋_GB2312" w:eastAsia="仿宋_GB2312" w:hAnsi="宋体" w:cs="仿宋_GB2312" w:hint="eastAsia"/>
          <w:b/>
          <w:bCs/>
          <w:sz w:val="32"/>
          <w:szCs w:val="32"/>
        </w:rPr>
        <w:t>国有资产占</w:t>
      </w:r>
      <w:r w:rsidR="00AE3CE3">
        <w:rPr>
          <w:rFonts w:ascii="仿宋_GB2312" w:eastAsia="仿宋_GB2312" w:hAnsi="宋体" w:cs="仿宋_GB2312" w:hint="eastAsia"/>
          <w:b/>
          <w:bCs/>
          <w:sz w:val="32"/>
          <w:szCs w:val="32"/>
        </w:rPr>
        <w:t>有使</w:t>
      </w:r>
      <w:r w:rsidR="00322486" w:rsidRPr="00322486">
        <w:rPr>
          <w:rFonts w:ascii="仿宋_GB2312" w:eastAsia="仿宋_GB2312" w:hAnsi="宋体" w:cs="仿宋_GB2312" w:hint="eastAsia"/>
          <w:b/>
          <w:bCs/>
          <w:sz w:val="32"/>
          <w:szCs w:val="32"/>
        </w:rPr>
        <w:t>用情况</w:t>
      </w:r>
      <w:bookmarkEnd w:id="1"/>
    </w:p>
    <w:p w:rsidR="00AE3CE3" w:rsidRPr="00AE3CE3" w:rsidRDefault="00AE3CE3" w:rsidP="00AE3CE3">
      <w:pPr>
        <w:tabs>
          <w:tab w:val="left" w:pos="1113"/>
        </w:tabs>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本</w:t>
      </w:r>
      <w:r w:rsidRPr="00AE3CE3">
        <w:rPr>
          <w:rFonts w:ascii="仿宋_GB2312" w:eastAsia="仿宋_GB2312" w:hAnsi="宋体" w:cs="仿宋_GB2312" w:hint="eastAsia"/>
          <w:sz w:val="32"/>
          <w:szCs w:val="32"/>
        </w:rPr>
        <w:t>部门共有车辆</w:t>
      </w:r>
      <w:r>
        <w:rPr>
          <w:rFonts w:ascii="仿宋_GB2312" w:eastAsia="仿宋_GB2312" w:hAnsi="宋体" w:cs="仿宋_GB2312"/>
          <w:sz w:val="32"/>
          <w:szCs w:val="32"/>
        </w:rPr>
        <w:t>8</w:t>
      </w:r>
      <w:r w:rsidRPr="00AE3CE3">
        <w:rPr>
          <w:rFonts w:ascii="仿宋_GB2312" w:eastAsia="仿宋_GB2312" w:hAnsi="宋体" w:cs="仿宋_GB2312" w:hint="eastAsia"/>
          <w:sz w:val="32"/>
          <w:szCs w:val="32"/>
        </w:rPr>
        <w:t>辆，其中：一般公务用车实有数</w:t>
      </w:r>
      <w:r>
        <w:rPr>
          <w:rFonts w:ascii="仿宋_GB2312" w:eastAsia="仿宋_GB2312" w:hAnsi="宋体" w:cs="仿宋_GB2312"/>
          <w:sz w:val="32"/>
          <w:szCs w:val="32"/>
        </w:rPr>
        <w:t>0</w:t>
      </w:r>
      <w:r w:rsidRPr="00AE3CE3">
        <w:rPr>
          <w:rFonts w:ascii="仿宋_GB2312" w:eastAsia="仿宋_GB2312" w:hAnsi="宋体" w:cs="仿宋_GB2312" w:hint="eastAsia"/>
          <w:sz w:val="32"/>
          <w:szCs w:val="32"/>
        </w:rPr>
        <w:t>辆,执法执勤用车实有数</w:t>
      </w:r>
      <w:r>
        <w:rPr>
          <w:rFonts w:ascii="仿宋_GB2312" w:eastAsia="仿宋_GB2312" w:hAnsi="宋体" w:cs="仿宋_GB2312"/>
          <w:sz w:val="32"/>
          <w:szCs w:val="32"/>
        </w:rPr>
        <w:t>8</w:t>
      </w:r>
      <w:r w:rsidRPr="00AE3CE3">
        <w:rPr>
          <w:rFonts w:ascii="仿宋_GB2312" w:eastAsia="仿宋_GB2312" w:hAnsi="宋体" w:cs="仿宋_GB2312" w:hint="eastAsia"/>
          <w:sz w:val="32"/>
          <w:szCs w:val="32"/>
        </w:rPr>
        <w:t>辆。</w:t>
      </w:r>
    </w:p>
    <w:p w:rsidR="00AE3CE3" w:rsidRDefault="00AE3CE3" w:rsidP="00AE3CE3">
      <w:pPr>
        <w:tabs>
          <w:tab w:val="left" w:pos="1113"/>
        </w:tabs>
        <w:ind w:firstLineChars="200" w:firstLine="640"/>
        <w:rPr>
          <w:rFonts w:ascii="仿宋_GB2312" w:eastAsia="仿宋_GB2312" w:hAnsi="宋体" w:cs="仿宋_GB2312"/>
          <w:sz w:val="32"/>
          <w:szCs w:val="32"/>
        </w:rPr>
      </w:pPr>
      <w:r w:rsidRPr="00AE3CE3">
        <w:rPr>
          <w:rFonts w:ascii="仿宋_GB2312" w:eastAsia="仿宋_GB2312" w:hAnsi="宋体" w:cs="仿宋_GB2312" w:hint="eastAsia"/>
          <w:sz w:val="32"/>
          <w:szCs w:val="32"/>
        </w:rPr>
        <w:t>2022年部门预算安排购置车辆</w:t>
      </w:r>
      <w:r>
        <w:rPr>
          <w:rFonts w:ascii="仿宋_GB2312" w:eastAsia="仿宋_GB2312" w:hAnsi="宋体" w:cs="仿宋_GB2312"/>
          <w:sz w:val="32"/>
          <w:szCs w:val="32"/>
        </w:rPr>
        <w:t>2</w:t>
      </w:r>
      <w:r w:rsidRPr="00AE3CE3">
        <w:rPr>
          <w:rFonts w:ascii="仿宋_GB2312" w:eastAsia="仿宋_GB2312" w:hAnsi="宋体" w:cs="仿宋_GB2312" w:hint="eastAsia"/>
          <w:sz w:val="32"/>
          <w:szCs w:val="32"/>
        </w:rPr>
        <w:t>辆，</w:t>
      </w:r>
      <w:r>
        <w:rPr>
          <w:rFonts w:ascii="仿宋_GB2312" w:eastAsia="仿宋_GB2312" w:hAnsi="宋体" w:cs="仿宋_GB2312" w:hint="eastAsia"/>
          <w:sz w:val="32"/>
          <w:szCs w:val="32"/>
        </w:rPr>
        <w:t>未</w:t>
      </w:r>
      <w:r w:rsidRPr="00AE3CE3">
        <w:rPr>
          <w:rFonts w:ascii="仿宋_GB2312" w:eastAsia="仿宋_GB2312" w:hAnsi="宋体" w:cs="仿宋_GB2312" w:hint="eastAsia"/>
          <w:sz w:val="32"/>
          <w:szCs w:val="32"/>
        </w:rPr>
        <w:t>安排购置单位价值200万元以上大型设备。</w:t>
      </w:r>
    </w:p>
    <w:p w:rsidR="005D32D1" w:rsidRDefault="0091515A" w:rsidP="005D32D1">
      <w:pPr>
        <w:ind w:firstLineChars="100" w:firstLine="321"/>
        <w:rPr>
          <w:rFonts w:ascii="Adobe 仿宋 Std R" w:eastAsia="Adobe 仿宋 Std R" w:hAnsi="Adobe 仿宋 Std R"/>
          <w:b/>
          <w:sz w:val="32"/>
          <w:szCs w:val="32"/>
        </w:rPr>
      </w:pPr>
      <w:r>
        <w:rPr>
          <w:rFonts w:ascii="仿宋_GB2312" w:eastAsia="仿宋_GB2312" w:hAnsi="宋体" w:cs="仿宋_GB2312" w:hint="eastAsia"/>
          <w:b/>
          <w:bCs/>
          <w:sz w:val="32"/>
          <w:szCs w:val="32"/>
        </w:rPr>
        <w:lastRenderedPageBreak/>
        <w:t>（九）</w:t>
      </w:r>
      <w:r w:rsidR="005D32D1">
        <w:rPr>
          <w:rStyle w:val="rowtreelevel4"/>
          <w:rFonts w:ascii="Adobe 仿宋 Std R" w:eastAsia="Adobe 仿宋 Std R" w:hAnsi="Adobe 仿宋 Std R" w:hint="eastAsia"/>
          <w:b/>
          <w:sz w:val="32"/>
          <w:szCs w:val="32"/>
        </w:rPr>
        <w:t>景德镇市昌江区人民检察院项目情况说明</w:t>
      </w:r>
    </w:p>
    <w:p w:rsidR="005D32D1" w:rsidRPr="00252580" w:rsidRDefault="005D32D1" w:rsidP="005D32D1">
      <w:pPr>
        <w:widowControl/>
        <w:spacing w:line="580" w:lineRule="exact"/>
        <w:ind w:firstLine="636"/>
        <w:jc w:val="left"/>
        <w:rPr>
          <w:rFonts w:ascii="Adobe 仿宋 Std R" w:eastAsia="Adobe 仿宋 Std R" w:hAnsi="Adobe 仿宋 Std R"/>
          <w:sz w:val="32"/>
          <w:szCs w:val="32"/>
        </w:rPr>
      </w:pPr>
      <w:r w:rsidRPr="00252580">
        <w:rPr>
          <w:rFonts w:ascii="Adobe 仿宋 Std R" w:eastAsia="Adobe 仿宋 Std R" w:hAnsi="Adobe 仿宋 Std R" w:hint="eastAsia"/>
          <w:sz w:val="32"/>
          <w:szCs w:val="32"/>
        </w:rPr>
        <w:t>1、项目概述：聘用制书记员经费</w:t>
      </w:r>
      <w:r>
        <w:rPr>
          <w:rFonts w:ascii="Adobe 仿宋 Std R" w:eastAsia="Adobe 仿宋 Std R" w:hAnsi="Adobe 仿宋 Std R" w:hint="eastAsia"/>
          <w:sz w:val="32"/>
          <w:szCs w:val="32"/>
        </w:rPr>
        <w:t>项目</w:t>
      </w:r>
      <w:r w:rsidRPr="00252580">
        <w:rPr>
          <w:rFonts w:ascii="Adobe 仿宋 Std R" w:eastAsia="Adobe 仿宋 Std R" w:hAnsi="Adobe 仿宋 Std R" w:hint="eastAsia"/>
          <w:sz w:val="32"/>
          <w:szCs w:val="32"/>
        </w:rPr>
        <w:t>，工资待遇参照当地上年度在岗职工平均工资水平标准确定。实行综合部门和业务部门双重管理模式，采取平时考核和定期考核相结合的方式，以岗位职责和承担工作为基本依据，全面考核。</w:t>
      </w:r>
    </w:p>
    <w:p w:rsidR="005D32D1" w:rsidRPr="00252580" w:rsidRDefault="005D32D1" w:rsidP="005D32D1">
      <w:pPr>
        <w:widowControl/>
        <w:spacing w:line="580" w:lineRule="exact"/>
        <w:ind w:firstLine="636"/>
        <w:jc w:val="left"/>
        <w:rPr>
          <w:rFonts w:ascii="Adobe 仿宋 Std R" w:eastAsia="Adobe 仿宋 Std R" w:hAnsi="Adobe 仿宋 Std R"/>
          <w:sz w:val="32"/>
          <w:szCs w:val="32"/>
        </w:rPr>
      </w:pPr>
      <w:r w:rsidRPr="00252580">
        <w:rPr>
          <w:rFonts w:ascii="Adobe 仿宋 Std R" w:eastAsia="Adobe 仿宋 Std R" w:hAnsi="Adobe 仿宋 Std R" w:hint="eastAsia"/>
          <w:sz w:val="32"/>
          <w:szCs w:val="32"/>
        </w:rPr>
        <w:t>2、立项依据：关于印发《江西省法院、检察院聘用制书记员管理办法（试行）》的通知（赣政法[2018]11号）</w:t>
      </w:r>
    </w:p>
    <w:p w:rsidR="005D32D1" w:rsidRPr="00252580" w:rsidRDefault="005D32D1" w:rsidP="005D32D1">
      <w:pPr>
        <w:widowControl/>
        <w:spacing w:line="580" w:lineRule="exact"/>
        <w:ind w:firstLine="636"/>
        <w:jc w:val="left"/>
        <w:rPr>
          <w:rFonts w:ascii="Adobe 仿宋 Std R" w:eastAsia="Adobe 仿宋 Std R" w:hAnsi="Adobe 仿宋 Std R"/>
          <w:sz w:val="32"/>
          <w:szCs w:val="32"/>
        </w:rPr>
      </w:pPr>
      <w:r w:rsidRPr="00252580">
        <w:rPr>
          <w:rFonts w:ascii="Adobe 仿宋 Std R" w:eastAsia="Adobe 仿宋 Std R" w:hAnsi="Adobe 仿宋 Std R" w:hint="eastAsia"/>
          <w:sz w:val="32"/>
          <w:szCs w:val="32"/>
        </w:rPr>
        <w:t>3、实施主体：景德镇市</w:t>
      </w:r>
      <w:r>
        <w:rPr>
          <w:rFonts w:ascii="Adobe 仿宋 Std R" w:eastAsia="Adobe 仿宋 Std R" w:hAnsi="Adobe 仿宋 Std R" w:hint="eastAsia"/>
          <w:sz w:val="32"/>
          <w:szCs w:val="32"/>
        </w:rPr>
        <w:t>昌江区</w:t>
      </w:r>
      <w:r w:rsidRPr="00252580">
        <w:rPr>
          <w:rFonts w:ascii="Adobe 仿宋 Std R" w:eastAsia="Adobe 仿宋 Std R" w:hAnsi="Adobe 仿宋 Std R" w:hint="eastAsia"/>
          <w:sz w:val="32"/>
          <w:szCs w:val="32"/>
        </w:rPr>
        <w:t>人民检察院本级</w:t>
      </w:r>
    </w:p>
    <w:p w:rsidR="005D32D1" w:rsidRPr="00252580" w:rsidRDefault="005D32D1" w:rsidP="005D32D1">
      <w:pPr>
        <w:widowControl/>
        <w:spacing w:line="580" w:lineRule="exact"/>
        <w:ind w:firstLine="636"/>
        <w:jc w:val="left"/>
        <w:rPr>
          <w:rFonts w:ascii="Adobe 仿宋 Std R" w:eastAsia="Adobe 仿宋 Std R" w:hAnsi="Adobe 仿宋 Std R"/>
          <w:sz w:val="32"/>
          <w:szCs w:val="32"/>
        </w:rPr>
      </w:pPr>
      <w:r w:rsidRPr="00252580">
        <w:rPr>
          <w:rFonts w:ascii="Adobe 仿宋 Std R" w:eastAsia="Adobe 仿宋 Std R" w:hAnsi="Adobe 仿宋 Std R" w:hint="eastAsia"/>
          <w:sz w:val="32"/>
          <w:szCs w:val="32"/>
        </w:rPr>
        <w:t>4、实施方案：根据年度目标制定相应的项目质量要求和标准，项目的实施有部署、有检查、有考核、有数据分析。同时，开展项目支出绩效监控工作，及时收集汇总季度目标完成情况，发现严重偏差及时反馈，采取有效措施重点跟踪，保证全年目标任务完成。</w:t>
      </w:r>
    </w:p>
    <w:p w:rsidR="005D32D1" w:rsidRPr="00252580" w:rsidRDefault="005D32D1" w:rsidP="005D32D1">
      <w:pPr>
        <w:widowControl/>
        <w:spacing w:line="580" w:lineRule="exact"/>
        <w:ind w:firstLine="636"/>
        <w:jc w:val="left"/>
        <w:rPr>
          <w:rFonts w:ascii="Adobe 仿宋 Std R" w:eastAsia="Adobe 仿宋 Std R" w:hAnsi="Adobe 仿宋 Std R"/>
          <w:sz w:val="32"/>
          <w:szCs w:val="32"/>
        </w:rPr>
      </w:pPr>
      <w:r w:rsidRPr="00252580">
        <w:rPr>
          <w:rFonts w:ascii="Adobe 仿宋 Std R" w:eastAsia="Adobe 仿宋 Std R" w:hAnsi="Adobe 仿宋 Std R" w:hint="eastAsia"/>
          <w:sz w:val="32"/>
          <w:szCs w:val="32"/>
        </w:rPr>
        <w:t>5、实施周期：2022年1月—2022年12月</w:t>
      </w:r>
    </w:p>
    <w:p w:rsidR="005D32D1" w:rsidRPr="00252580" w:rsidRDefault="005D32D1" w:rsidP="005D32D1">
      <w:pPr>
        <w:widowControl/>
        <w:spacing w:line="580" w:lineRule="exact"/>
        <w:ind w:firstLine="636"/>
        <w:jc w:val="left"/>
        <w:rPr>
          <w:rFonts w:ascii="Adobe 仿宋 Std R" w:eastAsia="Adobe 仿宋 Std R" w:hAnsi="Adobe 仿宋 Std R"/>
          <w:sz w:val="32"/>
          <w:szCs w:val="32"/>
        </w:rPr>
      </w:pPr>
      <w:r w:rsidRPr="00252580">
        <w:rPr>
          <w:rFonts w:ascii="Adobe 仿宋 Std R" w:eastAsia="Adobe 仿宋 Std R" w:hAnsi="Adobe 仿宋 Std R" w:hint="eastAsia"/>
          <w:sz w:val="32"/>
          <w:szCs w:val="32"/>
        </w:rPr>
        <w:t>6、年度预算安排：</w:t>
      </w:r>
      <w:r>
        <w:rPr>
          <w:rFonts w:ascii="Adobe 仿宋 Std R" w:eastAsia="Adobe 仿宋 Std R" w:hAnsi="Adobe 仿宋 Std R"/>
          <w:sz w:val="32"/>
          <w:szCs w:val="32"/>
        </w:rPr>
        <w:t>70</w:t>
      </w:r>
      <w:r w:rsidRPr="00252580">
        <w:rPr>
          <w:rFonts w:ascii="Adobe 仿宋 Std R" w:eastAsia="Adobe 仿宋 Std R" w:hAnsi="Adobe 仿宋 Std R" w:hint="eastAsia"/>
          <w:sz w:val="32"/>
          <w:szCs w:val="32"/>
        </w:rPr>
        <w:t>万元</w:t>
      </w:r>
    </w:p>
    <w:p w:rsidR="005D32D1" w:rsidRDefault="005D32D1" w:rsidP="005D32D1">
      <w:pPr>
        <w:widowControl/>
        <w:spacing w:line="580" w:lineRule="exact"/>
        <w:ind w:firstLine="636"/>
        <w:jc w:val="left"/>
        <w:rPr>
          <w:rFonts w:ascii="Adobe 仿宋 Std R" w:eastAsia="Adobe 仿宋 Std R" w:hAnsi="Adobe 仿宋 Std R"/>
          <w:sz w:val="32"/>
          <w:szCs w:val="32"/>
        </w:rPr>
      </w:pPr>
      <w:r w:rsidRPr="00252580">
        <w:rPr>
          <w:rFonts w:ascii="Adobe 仿宋 Std R" w:eastAsia="Adobe 仿宋 Std R" w:hAnsi="Adobe 仿宋 Std R" w:hint="eastAsia"/>
          <w:sz w:val="32"/>
          <w:szCs w:val="32"/>
        </w:rPr>
        <w:t>7、绩效目标：通过招录聘用制人员，合理使用安排资金，严格支出程序，为各项检察业务工作顺利开展做好保障。计划聘用制书记员全年完成检察案件办理辅助任务。</w:t>
      </w:r>
    </w:p>
    <w:p w:rsidR="0091515A" w:rsidRDefault="0091515A" w:rsidP="0091515A">
      <w:pPr>
        <w:tabs>
          <w:tab w:val="left" w:pos="1113"/>
        </w:tabs>
        <w:ind w:firstLineChars="200" w:firstLine="643"/>
        <w:rPr>
          <w:rFonts w:ascii="仿宋_GB2312" w:eastAsia="仿宋_GB2312" w:cs="Times New Roman"/>
          <w:b/>
          <w:bCs/>
          <w:sz w:val="32"/>
          <w:szCs w:val="32"/>
        </w:rPr>
      </w:pPr>
      <w:r>
        <w:rPr>
          <w:rFonts w:ascii="仿宋_GB2312" w:eastAsia="仿宋_GB2312" w:hAnsi="宋体" w:cs="仿宋_GB2312" w:hint="eastAsia"/>
          <w:b/>
          <w:bCs/>
          <w:sz w:val="32"/>
          <w:szCs w:val="32"/>
        </w:rPr>
        <w:t>二、2022年“三公”经费预算情况说明</w:t>
      </w:r>
    </w:p>
    <w:p w:rsidR="0091515A" w:rsidRDefault="0091515A" w:rsidP="0091515A">
      <w:pPr>
        <w:ind w:firstLineChars="200" w:firstLine="640"/>
        <w:rPr>
          <w:rFonts w:ascii="仿宋_GB2312" w:eastAsia="仿宋_GB2312" w:cs="Times New Roman"/>
          <w:sz w:val="32"/>
          <w:szCs w:val="32"/>
        </w:rPr>
      </w:pPr>
      <w:r w:rsidRPr="00E3763B">
        <w:rPr>
          <w:rFonts w:ascii="仿宋_GB2312" w:eastAsia="仿宋_GB2312" w:cs="Times New Roman" w:hint="eastAsia"/>
          <w:sz w:val="32"/>
          <w:szCs w:val="32"/>
        </w:rPr>
        <w:t>2022年</w:t>
      </w:r>
      <w:r>
        <w:rPr>
          <w:rFonts w:ascii="仿宋_GB2312" w:eastAsia="仿宋_GB2312" w:cs="Times New Roman" w:hint="eastAsia"/>
          <w:sz w:val="32"/>
          <w:szCs w:val="32"/>
        </w:rPr>
        <w:t>景德镇市昌江区人民检察院</w:t>
      </w:r>
      <w:r>
        <w:rPr>
          <w:rFonts w:ascii="仿宋_GB2312" w:eastAsia="仿宋_GB2312" w:hAnsi="宋体" w:cs="仿宋_GB2312" w:hint="eastAsia"/>
          <w:sz w:val="32"/>
          <w:szCs w:val="32"/>
        </w:rPr>
        <w:t>“三公”经费年初预算安排</w:t>
      </w:r>
      <w:r w:rsidRPr="00E3763B">
        <w:rPr>
          <w:rFonts w:ascii="仿宋_GB2312" w:eastAsia="仿宋_GB2312" w:cs="Times New Roman" w:hint="eastAsia"/>
          <w:sz w:val="32"/>
          <w:szCs w:val="32"/>
        </w:rPr>
        <w:t>40.60万元</w:t>
      </w:r>
      <w:r>
        <w:rPr>
          <w:rFonts w:ascii="仿宋_GB2312" w:eastAsia="仿宋_GB2312" w:cs="Times New Roman" w:hint="eastAsia"/>
          <w:sz w:val="32"/>
          <w:szCs w:val="32"/>
        </w:rPr>
        <w:t>。</w:t>
      </w:r>
      <w:r w:rsidRPr="00E3763B">
        <w:rPr>
          <w:rFonts w:ascii="仿宋_GB2312" w:eastAsia="仿宋_GB2312" w:cs="Times New Roman" w:hint="eastAsia"/>
          <w:sz w:val="32"/>
          <w:szCs w:val="32"/>
        </w:rPr>
        <w:t>其中：</w:t>
      </w:r>
    </w:p>
    <w:p w:rsidR="0091515A" w:rsidRDefault="0091515A" w:rsidP="0091515A">
      <w:pPr>
        <w:ind w:firstLineChars="200" w:firstLine="640"/>
        <w:rPr>
          <w:rFonts w:ascii="仿宋_GB2312" w:eastAsia="仿宋_GB2312" w:cs="Times New Roman"/>
          <w:sz w:val="32"/>
          <w:szCs w:val="32"/>
        </w:rPr>
      </w:pPr>
      <w:r w:rsidRPr="00322486">
        <w:rPr>
          <w:rFonts w:ascii="仿宋_GB2312" w:eastAsia="仿宋_GB2312" w:cs="Times New Roman" w:hint="eastAsia"/>
          <w:sz w:val="32"/>
          <w:szCs w:val="32"/>
        </w:rPr>
        <w:t>因公出国（境）费0万元，比上年增（减）0万元，主</w:t>
      </w:r>
      <w:r w:rsidRPr="00322486">
        <w:rPr>
          <w:rFonts w:ascii="仿宋_GB2312" w:eastAsia="仿宋_GB2312" w:cs="Times New Roman" w:hint="eastAsia"/>
          <w:sz w:val="32"/>
          <w:szCs w:val="32"/>
        </w:rPr>
        <w:lastRenderedPageBreak/>
        <w:t>要原因是：无因公出国（境）情况。</w:t>
      </w:r>
    </w:p>
    <w:p w:rsidR="0091515A" w:rsidRDefault="0091515A" w:rsidP="0091515A">
      <w:pPr>
        <w:ind w:firstLineChars="200" w:firstLine="640"/>
        <w:rPr>
          <w:rFonts w:ascii="仿宋_GB2312" w:eastAsia="仿宋_GB2312"/>
          <w:sz w:val="32"/>
          <w:szCs w:val="30"/>
        </w:rPr>
      </w:pPr>
      <w:r w:rsidRPr="00E3763B">
        <w:rPr>
          <w:rFonts w:ascii="仿宋_GB2312" w:eastAsia="仿宋_GB2312" w:cs="Times New Roman" w:hint="eastAsia"/>
          <w:sz w:val="32"/>
          <w:szCs w:val="32"/>
        </w:rPr>
        <w:t>公务接待费0.60万元，</w:t>
      </w:r>
      <w:r>
        <w:rPr>
          <w:rFonts w:ascii="仿宋_GB2312" w:eastAsia="仿宋_GB2312" w:cs="Times New Roman" w:hint="eastAsia"/>
          <w:sz w:val="32"/>
          <w:szCs w:val="32"/>
        </w:rPr>
        <w:t>比上年减少2</w:t>
      </w:r>
      <w:r>
        <w:rPr>
          <w:rFonts w:ascii="仿宋_GB2312" w:eastAsia="仿宋_GB2312" w:cs="Times New Roman"/>
          <w:sz w:val="32"/>
          <w:szCs w:val="32"/>
        </w:rPr>
        <w:t>.40万元，</w:t>
      </w:r>
      <w:r>
        <w:rPr>
          <w:rFonts w:ascii="仿宋_GB2312" w:eastAsia="仿宋_GB2312" w:hint="eastAsia"/>
          <w:sz w:val="32"/>
          <w:szCs w:val="30"/>
        </w:rPr>
        <w:t>主要原因是严格控制三</w:t>
      </w:r>
      <w:proofErr w:type="gramStart"/>
      <w:r>
        <w:rPr>
          <w:rFonts w:ascii="仿宋_GB2312" w:eastAsia="仿宋_GB2312" w:hint="eastAsia"/>
          <w:sz w:val="32"/>
          <w:szCs w:val="30"/>
        </w:rPr>
        <w:t>公经费</w:t>
      </w:r>
      <w:proofErr w:type="gramEnd"/>
      <w:r>
        <w:rPr>
          <w:rFonts w:ascii="仿宋_GB2312" w:eastAsia="仿宋_GB2312" w:hint="eastAsia"/>
          <w:sz w:val="32"/>
          <w:szCs w:val="30"/>
        </w:rPr>
        <w:t>支出。</w:t>
      </w:r>
    </w:p>
    <w:p w:rsidR="0091515A" w:rsidRDefault="0091515A" w:rsidP="0091515A">
      <w:pPr>
        <w:ind w:firstLineChars="200" w:firstLine="640"/>
        <w:rPr>
          <w:rFonts w:ascii="仿宋_GB2312" w:eastAsia="仿宋_GB2312" w:cs="Times New Roman"/>
          <w:sz w:val="32"/>
          <w:szCs w:val="32"/>
        </w:rPr>
      </w:pPr>
      <w:r w:rsidRPr="00322486">
        <w:rPr>
          <w:rFonts w:ascii="仿宋_GB2312" w:eastAsia="仿宋_GB2312" w:hint="eastAsia"/>
          <w:sz w:val="32"/>
          <w:szCs w:val="30"/>
        </w:rPr>
        <w:t>公务用车运行维护费0万元，</w:t>
      </w:r>
      <w:r w:rsidRPr="00322486">
        <w:rPr>
          <w:rFonts w:ascii="仿宋_GB2312" w:eastAsia="仿宋_GB2312" w:cs="Times New Roman" w:hint="eastAsia"/>
          <w:sz w:val="32"/>
          <w:szCs w:val="32"/>
        </w:rPr>
        <w:t>比上年增（减）0万元，</w:t>
      </w:r>
      <w:r w:rsidRPr="00322486">
        <w:rPr>
          <w:rFonts w:ascii="仿宋_GB2312" w:eastAsia="仿宋_GB2312" w:hint="eastAsia"/>
          <w:sz w:val="32"/>
          <w:szCs w:val="30"/>
        </w:rPr>
        <w:t>主要原因是：本单位公务用车费用由财政直接按标准保障。</w:t>
      </w:r>
    </w:p>
    <w:p w:rsidR="0091515A" w:rsidRPr="00E3763B" w:rsidRDefault="0091515A" w:rsidP="0091515A">
      <w:pPr>
        <w:ind w:firstLineChars="200" w:firstLine="640"/>
        <w:rPr>
          <w:rFonts w:ascii="仿宋_GB2312" w:eastAsia="仿宋_GB2312" w:cs="Times New Roman"/>
          <w:sz w:val="32"/>
          <w:szCs w:val="32"/>
        </w:rPr>
      </w:pPr>
      <w:r w:rsidRPr="00E3763B">
        <w:rPr>
          <w:rFonts w:ascii="仿宋_GB2312" w:eastAsia="仿宋_GB2312" w:cs="Times New Roman" w:hint="eastAsia"/>
          <w:sz w:val="32"/>
          <w:szCs w:val="32"/>
        </w:rPr>
        <w:t>公务用车购置费40.00万元</w:t>
      </w:r>
      <w:r>
        <w:rPr>
          <w:rFonts w:ascii="仿宋_GB2312" w:eastAsia="仿宋_GB2312" w:cs="Times New Roman"/>
          <w:sz w:val="32"/>
          <w:szCs w:val="32"/>
        </w:rPr>
        <w:t>，比上年增加</w:t>
      </w:r>
      <w:r>
        <w:rPr>
          <w:rFonts w:ascii="仿宋_GB2312" w:eastAsia="仿宋_GB2312" w:cs="Times New Roman" w:hint="eastAsia"/>
          <w:sz w:val="32"/>
          <w:szCs w:val="32"/>
        </w:rPr>
        <w:t>4</w:t>
      </w:r>
      <w:r>
        <w:rPr>
          <w:rFonts w:ascii="仿宋_GB2312" w:eastAsia="仿宋_GB2312" w:cs="Times New Roman"/>
          <w:sz w:val="32"/>
          <w:szCs w:val="32"/>
        </w:rPr>
        <w:t>0.00万元，主要原因是</w:t>
      </w:r>
      <w:r>
        <w:rPr>
          <w:rFonts w:ascii="仿宋_GB2312" w:eastAsia="仿宋_GB2312" w:cs="Times New Roman" w:hint="eastAsia"/>
          <w:sz w:val="32"/>
          <w:szCs w:val="32"/>
        </w:rPr>
        <w:t>我院有两辆公车已达到预计可用年限并且故障较多，因此</w:t>
      </w:r>
      <w:r>
        <w:rPr>
          <w:rFonts w:ascii="仿宋_GB2312" w:eastAsia="仿宋_GB2312" w:cs="Times New Roman"/>
          <w:sz w:val="32"/>
          <w:szCs w:val="32"/>
        </w:rPr>
        <w:t>需要</w:t>
      </w:r>
      <w:r>
        <w:rPr>
          <w:rFonts w:ascii="仿宋_GB2312" w:eastAsia="仿宋_GB2312" w:cs="Times New Roman" w:hint="eastAsia"/>
          <w:sz w:val="32"/>
          <w:szCs w:val="32"/>
        </w:rPr>
        <w:t>更换</w:t>
      </w:r>
      <w:r>
        <w:rPr>
          <w:rFonts w:ascii="仿宋_GB2312" w:eastAsia="仿宋_GB2312" w:cs="Times New Roman"/>
          <w:sz w:val="32"/>
          <w:szCs w:val="32"/>
        </w:rPr>
        <w:t>两辆公车。</w:t>
      </w:r>
    </w:p>
    <w:p w:rsidR="00DA03D8" w:rsidRPr="0091515A" w:rsidRDefault="00DA03D8">
      <w:pPr>
        <w:ind w:firstLineChars="200" w:firstLine="640"/>
        <w:rPr>
          <w:rFonts w:ascii="仿宋_GB2312" w:eastAsia="仿宋_GB2312" w:hAnsi="宋体" w:cs="仿宋_GB2312"/>
          <w:sz w:val="32"/>
          <w:szCs w:val="32"/>
        </w:rPr>
      </w:pPr>
    </w:p>
    <w:p w:rsidR="007A6E19" w:rsidRDefault="007A6E19">
      <w:pPr>
        <w:rPr>
          <w:rFonts w:ascii="黑体" w:eastAsia="黑体" w:hAnsi="宋体" w:cs="黑体"/>
          <w:sz w:val="32"/>
          <w:szCs w:val="32"/>
        </w:rPr>
      </w:pPr>
      <w:r>
        <w:rPr>
          <w:rFonts w:ascii="黑体" w:eastAsia="黑体" w:hAnsi="宋体" w:cs="黑体"/>
          <w:sz w:val="32"/>
          <w:szCs w:val="32"/>
        </w:rPr>
        <w:br w:type="page"/>
      </w:r>
    </w:p>
    <w:p w:rsidR="00DA03D8" w:rsidRDefault="009858D0">
      <w:pPr>
        <w:rPr>
          <w:rFonts w:ascii="黑体" w:eastAsia="黑体" w:hAnsi="宋体" w:cs="黑体"/>
          <w:sz w:val="32"/>
          <w:szCs w:val="32"/>
        </w:rPr>
      </w:pPr>
      <w:r>
        <w:rPr>
          <w:rFonts w:ascii="黑体" w:eastAsia="黑体" w:hAnsi="宋体" w:cs="黑体" w:hint="eastAsia"/>
          <w:sz w:val="32"/>
          <w:szCs w:val="32"/>
        </w:rPr>
        <w:lastRenderedPageBreak/>
        <w:t>第三部分</w:t>
      </w:r>
      <w:r>
        <w:rPr>
          <w:rFonts w:ascii="黑体" w:eastAsia="黑体" w:hAnsi="宋体" w:cs="黑体"/>
          <w:sz w:val="32"/>
          <w:szCs w:val="32"/>
        </w:rPr>
        <w:t xml:space="preserve">  </w:t>
      </w:r>
      <w:r>
        <w:rPr>
          <w:rFonts w:ascii="黑体" w:eastAsia="黑体" w:hAnsi="宋体" w:cs="黑体" w:hint="eastAsia"/>
          <w:sz w:val="32"/>
          <w:szCs w:val="32"/>
        </w:rPr>
        <w:t>景德镇市</w:t>
      </w:r>
      <w:r w:rsidR="00F81A91">
        <w:rPr>
          <w:rFonts w:ascii="黑体" w:eastAsia="黑体" w:hAnsi="宋体" w:cs="黑体" w:hint="eastAsia"/>
          <w:sz w:val="32"/>
          <w:szCs w:val="32"/>
        </w:rPr>
        <w:t>昌江区人民检察院</w:t>
      </w:r>
      <w:r>
        <w:rPr>
          <w:rFonts w:ascii="黑体" w:eastAsia="黑体" w:hAnsi="宋体" w:cs="黑体" w:hint="eastAsia"/>
          <w:sz w:val="32"/>
          <w:szCs w:val="32"/>
        </w:rPr>
        <w:t>2022年部门预算表</w:t>
      </w:r>
    </w:p>
    <w:p w:rsidR="00B27053" w:rsidRPr="00B27053" w:rsidRDefault="00B27053" w:rsidP="00B27053">
      <w:pPr>
        <w:widowControl/>
        <w:spacing w:line="600" w:lineRule="exact"/>
        <w:ind w:firstLine="640"/>
        <w:jc w:val="left"/>
        <w:rPr>
          <w:rFonts w:ascii="仿宋_GB2312" w:eastAsia="仿宋_GB2312"/>
          <w:color w:val="000000"/>
          <w:sz w:val="32"/>
          <w:szCs w:val="30"/>
        </w:rPr>
      </w:pPr>
      <w:r w:rsidRPr="00B27053">
        <w:rPr>
          <w:rFonts w:ascii="仿宋_GB2312" w:eastAsia="仿宋_GB2312" w:hint="eastAsia"/>
          <w:color w:val="000000"/>
          <w:sz w:val="32"/>
          <w:szCs w:val="30"/>
        </w:rPr>
        <w:t>（详见附表）</w:t>
      </w:r>
    </w:p>
    <w:p w:rsidR="00B27053" w:rsidRPr="00B27053" w:rsidRDefault="00B27053" w:rsidP="00B27053">
      <w:pPr>
        <w:widowControl/>
        <w:spacing w:line="600" w:lineRule="exact"/>
        <w:ind w:firstLine="640"/>
        <w:jc w:val="left"/>
        <w:rPr>
          <w:rFonts w:ascii="仿宋_GB2312" w:eastAsia="仿宋_GB2312"/>
          <w:color w:val="000000"/>
          <w:sz w:val="32"/>
          <w:szCs w:val="30"/>
        </w:rPr>
      </w:pPr>
    </w:p>
    <w:p w:rsidR="00DA03D8" w:rsidRDefault="009858D0">
      <w:pPr>
        <w:rPr>
          <w:rFonts w:ascii="仿宋_GB2312" w:eastAsia="仿宋_GB2312" w:cs="Times New Roman"/>
          <w:b/>
          <w:bCs/>
          <w:sz w:val="32"/>
          <w:szCs w:val="32"/>
        </w:rPr>
      </w:pPr>
      <w:r>
        <w:rPr>
          <w:rFonts w:ascii="黑体" w:eastAsia="黑体" w:hAnsi="宋体" w:cs="黑体" w:hint="eastAsia"/>
          <w:sz w:val="32"/>
          <w:szCs w:val="32"/>
        </w:rPr>
        <w:t>第四部分</w:t>
      </w:r>
      <w:r>
        <w:rPr>
          <w:rFonts w:ascii="黑体" w:eastAsia="黑体" w:hAnsi="宋体" w:cs="黑体"/>
          <w:sz w:val="32"/>
          <w:szCs w:val="32"/>
        </w:rPr>
        <w:t xml:space="preserve">  </w:t>
      </w:r>
      <w:r>
        <w:rPr>
          <w:rFonts w:ascii="黑体" w:eastAsia="黑体" w:hAnsi="宋体" w:cs="黑体" w:hint="eastAsia"/>
          <w:sz w:val="32"/>
          <w:szCs w:val="32"/>
        </w:rPr>
        <w:t>名词解释</w:t>
      </w:r>
    </w:p>
    <w:p w:rsidR="00BF6BE3" w:rsidRPr="006A0C4B" w:rsidRDefault="00BF6BE3" w:rsidP="006A0C4B">
      <w:pPr>
        <w:tabs>
          <w:tab w:val="left" w:pos="1113"/>
        </w:tabs>
        <w:ind w:firstLineChars="200" w:firstLine="643"/>
        <w:rPr>
          <w:rFonts w:ascii="仿宋_GB2312" w:eastAsia="仿宋_GB2312" w:hAnsi="宋体" w:cs="仿宋_GB2312"/>
          <w:b/>
          <w:bCs/>
          <w:sz w:val="32"/>
          <w:szCs w:val="32"/>
        </w:rPr>
      </w:pPr>
      <w:r w:rsidRPr="006A0C4B">
        <w:rPr>
          <w:rFonts w:ascii="仿宋_GB2312" w:eastAsia="仿宋_GB2312" w:hAnsi="宋体" w:cs="仿宋_GB2312" w:hint="eastAsia"/>
          <w:b/>
          <w:bCs/>
          <w:sz w:val="32"/>
          <w:szCs w:val="32"/>
        </w:rPr>
        <w:t>一、收入</w:t>
      </w:r>
      <w:r w:rsidR="007A6E19" w:rsidRPr="006A0C4B">
        <w:rPr>
          <w:rFonts w:ascii="仿宋_GB2312" w:eastAsia="仿宋_GB2312" w:hAnsi="宋体" w:cs="仿宋_GB2312" w:hint="eastAsia"/>
          <w:b/>
          <w:bCs/>
          <w:sz w:val="32"/>
          <w:szCs w:val="32"/>
        </w:rPr>
        <w:t>科目</w:t>
      </w:r>
    </w:p>
    <w:p w:rsidR="00BF6BE3" w:rsidRPr="00BF6BE3" w:rsidRDefault="00BF6BE3" w:rsidP="00BF6BE3">
      <w:pPr>
        <w:widowControl/>
        <w:spacing w:line="580" w:lineRule="exact"/>
        <w:ind w:firstLine="600"/>
        <w:jc w:val="left"/>
        <w:rPr>
          <w:rFonts w:ascii="仿宋_GB2312" w:eastAsia="仿宋_GB2312" w:hAnsi="仿宋"/>
          <w:kern w:val="0"/>
          <w:sz w:val="32"/>
          <w:szCs w:val="32"/>
        </w:rPr>
      </w:pPr>
      <w:r w:rsidRPr="00BF6BE3">
        <w:rPr>
          <w:rFonts w:ascii="仿宋_GB2312" w:eastAsia="仿宋_GB2312" w:hAnsi="仿宋" w:hint="eastAsia"/>
          <w:kern w:val="0"/>
          <w:sz w:val="32"/>
          <w:szCs w:val="32"/>
        </w:rPr>
        <w:t>（一）财政拨款：反映财政部</w:t>
      </w:r>
      <w:proofErr w:type="gramStart"/>
      <w:r w:rsidRPr="00BF6BE3">
        <w:rPr>
          <w:rFonts w:ascii="仿宋_GB2312" w:eastAsia="仿宋_GB2312" w:hAnsi="仿宋" w:hint="eastAsia"/>
          <w:kern w:val="0"/>
          <w:sz w:val="32"/>
          <w:szCs w:val="32"/>
        </w:rPr>
        <w:t>门当年</w:t>
      </w:r>
      <w:proofErr w:type="gramEnd"/>
      <w:r w:rsidRPr="00BF6BE3">
        <w:rPr>
          <w:rFonts w:ascii="仿宋_GB2312" w:eastAsia="仿宋_GB2312" w:hAnsi="仿宋" w:hint="eastAsia"/>
          <w:kern w:val="0"/>
          <w:sz w:val="32"/>
          <w:szCs w:val="32"/>
        </w:rPr>
        <w:t>拨付的非偿还性资金。</w:t>
      </w:r>
    </w:p>
    <w:p w:rsidR="00BF6BE3" w:rsidRPr="00BF6BE3" w:rsidRDefault="00BF6BE3" w:rsidP="00BF6BE3">
      <w:pPr>
        <w:widowControl/>
        <w:spacing w:line="580" w:lineRule="exact"/>
        <w:ind w:firstLine="600"/>
        <w:jc w:val="left"/>
        <w:rPr>
          <w:rFonts w:ascii="仿宋_GB2312" w:eastAsia="仿宋_GB2312" w:hAnsi="仿宋"/>
          <w:kern w:val="0"/>
          <w:sz w:val="32"/>
          <w:szCs w:val="32"/>
        </w:rPr>
      </w:pPr>
      <w:r w:rsidRPr="00BF6BE3">
        <w:rPr>
          <w:rFonts w:ascii="仿宋_GB2312" w:eastAsia="仿宋_GB2312" w:hAnsi="仿宋" w:hint="eastAsia"/>
          <w:kern w:val="0"/>
          <w:sz w:val="32"/>
          <w:szCs w:val="32"/>
        </w:rPr>
        <w:t>（二）上年结转结余：反映上年全部结转和结余的资金数，包括当年结转结余资金和历年滚存结转结余资金。</w:t>
      </w:r>
    </w:p>
    <w:p w:rsidR="00BF6BE3" w:rsidRPr="006A0C4B" w:rsidRDefault="00BF6BE3" w:rsidP="006A0C4B">
      <w:pPr>
        <w:tabs>
          <w:tab w:val="left" w:pos="1113"/>
        </w:tabs>
        <w:ind w:firstLineChars="200" w:firstLine="643"/>
        <w:rPr>
          <w:rFonts w:ascii="仿宋_GB2312" w:eastAsia="仿宋_GB2312" w:hAnsi="宋体" w:cs="仿宋_GB2312"/>
          <w:b/>
          <w:bCs/>
          <w:sz w:val="32"/>
          <w:szCs w:val="32"/>
        </w:rPr>
      </w:pPr>
      <w:r w:rsidRPr="006A0C4B">
        <w:rPr>
          <w:rFonts w:ascii="仿宋_GB2312" w:eastAsia="仿宋_GB2312" w:hAnsi="宋体" w:cs="仿宋_GB2312" w:hint="eastAsia"/>
          <w:b/>
          <w:bCs/>
          <w:sz w:val="32"/>
          <w:szCs w:val="32"/>
        </w:rPr>
        <w:t>二、支出</w:t>
      </w:r>
      <w:r w:rsidR="007A6E19" w:rsidRPr="006A0C4B">
        <w:rPr>
          <w:rFonts w:ascii="仿宋_GB2312" w:eastAsia="仿宋_GB2312" w:hAnsi="宋体" w:cs="仿宋_GB2312" w:hint="eastAsia"/>
          <w:b/>
          <w:bCs/>
          <w:sz w:val="32"/>
          <w:szCs w:val="32"/>
        </w:rPr>
        <w:t>科目</w:t>
      </w:r>
    </w:p>
    <w:p w:rsidR="00BF6BE3" w:rsidRPr="00BF6BE3" w:rsidRDefault="00BF6BE3" w:rsidP="00BF6BE3">
      <w:pPr>
        <w:widowControl/>
        <w:spacing w:line="580" w:lineRule="exact"/>
        <w:ind w:firstLine="600"/>
        <w:jc w:val="left"/>
        <w:rPr>
          <w:rFonts w:ascii="仿宋_GB2312" w:eastAsia="仿宋_GB2312" w:hAnsi="仿宋"/>
          <w:kern w:val="0"/>
          <w:sz w:val="32"/>
          <w:szCs w:val="32"/>
        </w:rPr>
      </w:pPr>
      <w:r w:rsidRPr="00BF6BE3">
        <w:rPr>
          <w:rFonts w:ascii="仿宋_GB2312" w:eastAsia="仿宋_GB2312" w:hAnsi="仿宋" w:hint="eastAsia"/>
          <w:kern w:val="0"/>
          <w:sz w:val="32"/>
          <w:szCs w:val="32"/>
        </w:rPr>
        <w:t>（一）公共安全支出反映政府用于维护社会公共安全方面的支出。我院主要反映检察事务的支出。</w:t>
      </w:r>
    </w:p>
    <w:p w:rsidR="00BF6BE3" w:rsidRPr="00BF6BE3" w:rsidRDefault="00BF6BE3" w:rsidP="00BF6BE3">
      <w:pPr>
        <w:widowControl/>
        <w:spacing w:line="580" w:lineRule="exact"/>
        <w:ind w:firstLine="600"/>
        <w:jc w:val="left"/>
        <w:rPr>
          <w:rFonts w:ascii="仿宋_GB2312" w:eastAsia="仿宋_GB2312" w:hAnsi="仿宋"/>
          <w:kern w:val="0"/>
          <w:sz w:val="32"/>
          <w:szCs w:val="32"/>
        </w:rPr>
      </w:pPr>
      <w:r w:rsidRPr="00BF6BE3">
        <w:rPr>
          <w:rFonts w:ascii="仿宋_GB2312" w:eastAsia="仿宋_GB2312" w:hAnsi="仿宋" w:hint="eastAsia"/>
          <w:kern w:val="0"/>
          <w:sz w:val="32"/>
          <w:szCs w:val="32"/>
        </w:rPr>
        <w:t>（二）社会保障和就业支出反映政府在保障与就业方面的支出。我院主要是反映实行归口管理的行政单位开支的社保医保费用。</w:t>
      </w:r>
    </w:p>
    <w:p w:rsidR="00BF6BE3" w:rsidRPr="00BF6BE3" w:rsidRDefault="00BF6BE3" w:rsidP="00BF6BE3">
      <w:pPr>
        <w:widowControl/>
        <w:spacing w:line="580" w:lineRule="exact"/>
        <w:ind w:firstLine="600"/>
        <w:jc w:val="left"/>
        <w:rPr>
          <w:rFonts w:ascii="仿宋_GB2312" w:eastAsia="仿宋_GB2312" w:hAnsi="仿宋"/>
          <w:kern w:val="0"/>
          <w:sz w:val="32"/>
          <w:szCs w:val="32"/>
        </w:rPr>
      </w:pPr>
      <w:r w:rsidRPr="00BF6BE3">
        <w:rPr>
          <w:rFonts w:ascii="仿宋_GB2312" w:eastAsia="仿宋_GB2312" w:hAnsi="仿宋" w:hint="eastAsia"/>
          <w:kern w:val="0"/>
          <w:sz w:val="32"/>
          <w:szCs w:val="32"/>
        </w:rPr>
        <w:t>（三）基本支出：指行政事业单位用于保障其机构正常运转、完成日常工作任务而发生的人员支出和公用支出。</w:t>
      </w:r>
    </w:p>
    <w:p w:rsidR="00BF6BE3" w:rsidRPr="00BF6BE3" w:rsidRDefault="00BF6BE3" w:rsidP="00BF6BE3">
      <w:pPr>
        <w:widowControl/>
        <w:spacing w:line="580" w:lineRule="exact"/>
        <w:ind w:firstLine="600"/>
        <w:jc w:val="left"/>
        <w:rPr>
          <w:rFonts w:ascii="仿宋_GB2312" w:eastAsia="仿宋_GB2312" w:hAnsi="仿宋"/>
          <w:kern w:val="0"/>
          <w:sz w:val="32"/>
          <w:szCs w:val="32"/>
        </w:rPr>
      </w:pPr>
      <w:r w:rsidRPr="00BF6BE3">
        <w:rPr>
          <w:rFonts w:ascii="仿宋_GB2312" w:eastAsia="仿宋_GB2312" w:hAnsi="仿宋" w:hint="eastAsia"/>
          <w:kern w:val="0"/>
          <w:sz w:val="32"/>
          <w:szCs w:val="32"/>
        </w:rPr>
        <w:t>（四）项目支出：指在基本支出之外为完成特定的行政工作任务或事业发展目标发生的支出。</w:t>
      </w:r>
    </w:p>
    <w:p w:rsidR="00BF6BE3" w:rsidRPr="00BF6BE3" w:rsidRDefault="00BF6BE3" w:rsidP="00BF6BE3">
      <w:pPr>
        <w:widowControl/>
        <w:spacing w:line="580" w:lineRule="exact"/>
        <w:ind w:firstLine="600"/>
        <w:jc w:val="left"/>
        <w:rPr>
          <w:rFonts w:ascii="仿宋_GB2312" w:eastAsia="仿宋_GB2312" w:hAnsi="仿宋"/>
          <w:kern w:val="0"/>
          <w:sz w:val="32"/>
          <w:szCs w:val="32"/>
        </w:rPr>
      </w:pPr>
      <w:r w:rsidRPr="00BF6BE3">
        <w:rPr>
          <w:rFonts w:ascii="仿宋_GB2312" w:eastAsia="仿宋_GB2312" w:hAnsi="仿宋" w:hint="eastAsia"/>
          <w:kern w:val="0"/>
          <w:sz w:val="32"/>
          <w:szCs w:val="32"/>
        </w:rPr>
        <w:t>（五）“三公”经费包括因公出国（境）费用、公务接待费和公务用车购置及运行维护费。</w:t>
      </w:r>
    </w:p>
    <w:p w:rsidR="000C6E74" w:rsidRPr="000C6E74" w:rsidRDefault="00BF6BE3" w:rsidP="000C6E74">
      <w:pPr>
        <w:rPr>
          <w:rFonts w:ascii="仿宋_GB2312" w:eastAsia="仿宋_GB2312" w:hAnsi="仿宋"/>
          <w:kern w:val="0"/>
          <w:sz w:val="32"/>
          <w:szCs w:val="32"/>
        </w:rPr>
      </w:pPr>
      <w:r w:rsidRPr="00BF6BE3">
        <w:rPr>
          <w:rFonts w:ascii="仿宋_GB2312" w:eastAsia="仿宋_GB2312" w:hAnsi="仿宋" w:hint="eastAsia"/>
          <w:kern w:val="0"/>
          <w:sz w:val="32"/>
          <w:szCs w:val="32"/>
        </w:rPr>
        <w:t>（六）</w:t>
      </w:r>
      <w:r w:rsidR="000C6E74" w:rsidRPr="000C6E74">
        <w:rPr>
          <w:rFonts w:ascii="仿宋_GB2312" w:eastAsia="仿宋_GB2312" w:hAnsi="仿宋" w:hint="eastAsia"/>
          <w:kern w:val="0"/>
          <w:sz w:val="32"/>
          <w:szCs w:val="32"/>
        </w:rPr>
        <w:t>机关运行经费是指为保障行政单位（含参照公务员法管理事业单位）运行用于购买货物和服务的各项资金，包括</w:t>
      </w:r>
      <w:r w:rsidR="000C6E74" w:rsidRPr="000C6E74">
        <w:rPr>
          <w:rFonts w:ascii="仿宋_GB2312" w:eastAsia="仿宋_GB2312" w:hAnsi="仿宋" w:hint="eastAsia"/>
          <w:kern w:val="0"/>
          <w:sz w:val="32"/>
          <w:szCs w:val="32"/>
        </w:rPr>
        <w:lastRenderedPageBreak/>
        <w:t>办公及印刷费、邮电费、差旅费、会议费、福利费、日常维修费、专用材料费及一般设备购置费、办公用房水电费、办公用房取暖费、办公用房物业管理费、公务用车运行维护费以及其他费用。我院对此界定为基本支出中的商品和服务支出。</w:t>
      </w:r>
    </w:p>
    <w:p w:rsidR="00DA03D8" w:rsidRDefault="00DA03D8" w:rsidP="000C6E74">
      <w:pPr>
        <w:widowControl/>
        <w:spacing w:line="580" w:lineRule="exact"/>
        <w:ind w:firstLine="600"/>
        <w:jc w:val="left"/>
        <w:rPr>
          <w:rFonts w:ascii="仿宋_GB2312" w:eastAsia="仿宋_GB2312" w:cs="Times New Roman"/>
          <w:sz w:val="32"/>
          <w:szCs w:val="32"/>
        </w:rPr>
      </w:pPr>
    </w:p>
    <w:sectPr w:rsidR="00DA03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071E" w:rsidRDefault="00B4071E">
      <w:r>
        <w:separator/>
      </w:r>
    </w:p>
  </w:endnote>
  <w:endnote w:type="continuationSeparator" w:id="0">
    <w:p w:rsidR="00B4071E" w:rsidRDefault="00B40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panose1 w:val="02000000000000000000"/>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dobe 仿宋 Std R">
    <w:altName w:val="仿宋"/>
    <w:charset w:val="86"/>
    <w:family w:val="roman"/>
    <w:pitch w:val="default"/>
    <w:sig w:usb0="00000000" w:usb1="00000000" w:usb2="00000016" w:usb3="00000000" w:csb0="0006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03D8" w:rsidRDefault="009858D0">
    <w:pPr>
      <w:pStyle w:val="a5"/>
      <w:framePr w:wrap="around" w:vAnchor="text" w:hAnchor="margin" w:xAlign="center" w:y="1"/>
      <w:rPr>
        <w:rStyle w:val="a7"/>
        <w:rFonts w:cs="Times New Roman"/>
      </w:rPr>
    </w:pPr>
    <w:r>
      <w:rPr>
        <w:rStyle w:val="a7"/>
      </w:rPr>
      <w:fldChar w:fldCharType="begin"/>
    </w:r>
    <w:r>
      <w:rPr>
        <w:rStyle w:val="a7"/>
      </w:rPr>
      <w:instrText xml:space="preserve">PAGE  </w:instrText>
    </w:r>
    <w:r>
      <w:rPr>
        <w:rStyle w:val="a7"/>
      </w:rPr>
      <w:fldChar w:fldCharType="separate"/>
    </w:r>
    <w:r>
      <w:rPr>
        <w:rStyle w:val="a7"/>
      </w:rPr>
      <w:t>8</w:t>
    </w:r>
    <w:r>
      <w:rPr>
        <w:rStyle w:val="a7"/>
      </w:rPr>
      <w:fldChar w:fldCharType="end"/>
    </w:r>
  </w:p>
  <w:p w:rsidR="00DA03D8" w:rsidRDefault="00DA03D8">
    <w:pPr>
      <w:pStyle w:val="a5"/>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071E" w:rsidRDefault="00B4071E">
      <w:r>
        <w:separator/>
      </w:r>
    </w:p>
  </w:footnote>
  <w:footnote w:type="continuationSeparator" w:id="0">
    <w:p w:rsidR="00B4071E" w:rsidRDefault="00B407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F1AB64"/>
    <w:multiLevelType w:val="singleLevel"/>
    <w:tmpl w:val="CEF1AB64"/>
    <w:lvl w:ilvl="0">
      <w:start w:val="8"/>
      <w:numFmt w:val="chineseCounting"/>
      <w:suff w:val="nothing"/>
      <w:lvlText w:val="%1、"/>
      <w:lvlJc w:val="left"/>
      <w:pPr>
        <w:ind w:left="1280" w:firstLine="0"/>
      </w:pPr>
      <w:rPr>
        <w:rFonts w:hint="eastAsia"/>
      </w:rPr>
    </w:lvl>
  </w:abstractNum>
  <w:abstractNum w:abstractNumId="1" w15:restartNumberingAfterBreak="0">
    <w:nsid w:val="0053208E"/>
    <w:multiLevelType w:val="singleLevel"/>
    <w:tmpl w:val="0053208E"/>
    <w:lvl w:ilvl="0">
      <w:start w:val="2"/>
      <w:numFmt w:val="decimal"/>
      <w:suff w:val="nothing"/>
      <w:lvlText w:val="%1."/>
      <w:lvlJc w:val="left"/>
    </w:lvl>
  </w:abstractNum>
  <w:abstractNum w:abstractNumId="2" w15:restartNumberingAfterBreak="0">
    <w:nsid w:val="59A778CA"/>
    <w:multiLevelType w:val="singleLevel"/>
    <w:tmpl w:val="59A778CA"/>
    <w:lvl w:ilvl="0">
      <w:start w:val="4"/>
      <w:numFmt w:val="chineseCounting"/>
      <w:suff w:val="nothing"/>
      <w:lvlText w:val="（%1）"/>
      <w:lvlJc w:val="left"/>
    </w:lvl>
  </w:abstractNum>
  <w:abstractNum w:abstractNumId="3" w15:restartNumberingAfterBreak="0">
    <w:nsid w:val="7E566DBB"/>
    <w:multiLevelType w:val="hybridMultilevel"/>
    <w:tmpl w:val="95E872B4"/>
    <w:lvl w:ilvl="0" w:tplc="E1425F6E">
      <w:start w:val="4"/>
      <w:numFmt w:val="japaneseCounting"/>
      <w:lvlText w:val="%1、"/>
      <w:lvlJc w:val="left"/>
      <w:pPr>
        <w:ind w:left="720" w:hanging="720"/>
      </w:pPr>
      <w:rPr>
        <w:rFonts w:hAnsi="宋体" w:cs="仿宋_GB2312"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9076E1D"/>
    <w:rsid w:val="000429DB"/>
    <w:rsid w:val="00046B79"/>
    <w:rsid w:val="00066060"/>
    <w:rsid w:val="000A20B2"/>
    <w:rsid w:val="000C6E74"/>
    <w:rsid w:val="001A4F4E"/>
    <w:rsid w:val="001E3603"/>
    <w:rsid w:val="001E37B2"/>
    <w:rsid w:val="001E787F"/>
    <w:rsid w:val="00284FEF"/>
    <w:rsid w:val="00322486"/>
    <w:rsid w:val="00394328"/>
    <w:rsid w:val="003B6418"/>
    <w:rsid w:val="00416101"/>
    <w:rsid w:val="004B40B6"/>
    <w:rsid w:val="004F072A"/>
    <w:rsid w:val="00520B63"/>
    <w:rsid w:val="005D32D1"/>
    <w:rsid w:val="00644A40"/>
    <w:rsid w:val="00662A42"/>
    <w:rsid w:val="00675E17"/>
    <w:rsid w:val="006828F6"/>
    <w:rsid w:val="00683AC4"/>
    <w:rsid w:val="006A0C4B"/>
    <w:rsid w:val="006C69CB"/>
    <w:rsid w:val="006D3538"/>
    <w:rsid w:val="006F7495"/>
    <w:rsid w:val="007760CD"/>
    <w:rsid w:val="007A6E19"/>
    <w:rsid w:val="007B53D0"/>
    <w:rsid w:val="007C18B9"/>
    <w:rsid w:val="008110CC"/>
    <w:rsid w:val="008776EA"/>
    <w:rsid w:val="008B66B6"/>
    <w:rsid w:val="0091515A"/>
    <w:rsid w:val="00930374"/>
    <w:rsid w:val="009858D0"/>
    <w:rsid w:val="00A121CE"/>
    <w:rsid w:val="00AE3CE3"/>
    <w:rsid w:val="00B04EAB"/>
    <w:rsid w:val="00B27053"/>
    <w:rsid w:val="00B358C5"/>
    <w:rsid w:val="00B4071E"/>
    <w:rsid w:val="00B662C4"/>
    <w:rsid w:val="00BF6BE3"/>
    <w:rsid w:val="00C04C9A"/>
    <w:rsid w:val="00C04E04"/>
    <w:rsid w:val="00C061F0"/>
    <w:rsid w:val="00C16202"/>
    <w:rsid w:val="00C411D3"/>
    <w:rsid w:val="00CB03D8"/>
    <w:rsid w:val="00CB427A"/>
    <w:rsid w:val="00CC4F3C"/>
    <w:rsid w:val="00CC59ED"/>
    <w:rsid w:val="00D11346"/>
    <w:rsid w:val="00D53BF3"/>
    <w:rsid w:val="00D8502E"/>
    <w:rsid w:val="00DA03D8"/>
    <w:rsid w:val="00DC18AF"/>
    <w:rsid w:val="00DE49C4"/>
    <w:rsid w:val="00E15311"/>
    <w:rsid w:val="00E3763B"/>
    <w:rsid w:val="00EE63DB"/>
    <w:rsid w:val="00F500B9"/>
    <w:rsid w:val="00F517BD"/>
    <w:rsid w:val="00F81A91"/>
    <w:rsid w:val="00FA1D37"/>
    <w:rsid w:val="00FD1B68"/>
    <w:rsid w:val="01992CBB"/>
    <w:rsid w:val="022502CD"/>
    <w:rsid w:val="05EB1609"/>
    <w:rsid w:val="08EE0B31"/>
    <w:rsid w:val="0A326819"/>
    <w:rsid w:val="0CBF216E"/>
    <w:rsid w:val="0FCB58D0"/>
    <w:rsid w:val="11427CB1"/>
    <w:rsid w:val="139E3D52"/>
    <w:rsid w:val="162B4B72"/>
    <w:rsid w:val="18AC060B"/>
    <w:rsid w:val="19076E1D"/>
    <w:rsid w:val="1EBD751D"/>
    <w:rsid w:val="1F117155"/>
    <w:rsid w:val="204B45CE"/>
    <w:rsid w:val="25705B71"/>
    <w:rsid w:val="2DBB222D"/>
    <w:rsid w:val="31D40AAE"/>
    <w:rsid w:val="381119B2"/>
    <w:rsid w:val="3BD871B8"/>
    <w:rsid w:val="3CF55A87"/>
    <w:rsid w:val="429A727D"/>
    <w:rsid w:val="4322216B"/>
    <w:rsid w:val="4C0B38BC"/>
    <w:rsid w:val="4C0B7195"/>
    <w:rsid w:val="4D3B293C"/>
    <w:rsid w:val="51B40312"/>
    <w:rsid w:val="56552A05"/>
    <w:rsid w:val="57CC144D"/>
    <w:rsid w:val="62B20F12"/>
    <w:rsid w:val="63973295"/>
    <w:rsid w:val="641E7445"/>
    <w:rsid w:val="71452C49"/>
    <w:rsid w:val="73224148"/>
    <w:rsid w:val="772860B1"/>
    <w:rsid w:val="7B4102B0"/>
    <w:rsid w:val="7F0C59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01F256"/>
  <w15:docId w15:val="{03AD5A39-C84A-40C3-9893-C70F3264A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qFormat="1"/>
    <w:lsdException w:name="heading 3" w:locked="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Calibri"/>
      <w:kern w:val="2"/>
      <w:sz w:val="21"/>
      <w:szCs w:val="21"/>
    </w:rPr>
  </w:style>
  <w:style w:type="paragraph" w:styleId="2">
    <w:name w:val="heading 2"/>
    <w:basedOn w:val="a"/>
    <w:next w:val="a"/>
    <w:link w:val="20"/>
    <w:uiPriority w:val="99"/>
    <w:qFormat/>
    <w:pPr>
      <w:keepNext/>
      <w:keepLines/>
      <w:spacing w:line="416" w:lineRule="auto"/>
      <w:outlineLvl w:val="1"/>
    </w:pPr>
    <w:rPr>
      <w:rFonts w:ascii="Arial" w:eastAsia="黑体" w:hAnsi="Arial" w:cs="Arial"/>
      <w:b/>
      <w:bCs/>
      <w:sz w:val="32"/>
      <w:szCs w:val="32"/>
    </w:rPr>
  </w:style>
  <w:style w:type="paragraph" w:styleId="3">
    <w:name w:val="heading 3"/>
    <w:basedOn w:val="a"/>
    <w:next w:val="a"/>
    <w:unhideWhenUsed/>
    <w:qFormat/>
    <w:locked/>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qFormat/>
    <w:pPr>
      <w:tabs>
        <w:tab w:val="center" w:pos="4153"/>
        <w:tab w:val="right" w:pos="8306"/>
      </w:tabs>
      <w:snapToGrid w:val="0"/>
      <w:jc w:val="left"/>
    </w:pPr>
    <w:rPr>
      <w:sz w:val="18"/>
      <w:szCs w:val="18"/>
    </w:rPr>
  </w:style>
  <w:style w:type="character" w:styleId="a7">
    <w:name w:val="page number"/>
    <w:basedOn w:val="a0"/>
    <w:uiPriority w:val="99"/>
    <w:qFormat/>
  </w:style>
  <w:style w:type="character" w:customStyle="1" w:styleId="20">
    <w:name w:val="标题 2 字符"/>
    <w:basedOn w:val="a0"/>
    <w:link w:val="2"/>
    <w:uiPriority w:val="9"/>
    <w:semiHidden/>
    <w:qFormat/>
    <w:rPr>
      <w:rFonts w:asciiTheme="majorHAnsi" w:eastAsiaTheme="majorEastAsia" w:hAnsiTheme="majorHAnsi" w:cstheme="majorBidi"/>
      <w:b/>
      <w:bCs/>
      <w:sz w:val="32"/>
      <w:szCs w:val="32"/>
    </w:rPr>
  </w:style>
  <w:style w:type="character" w:customStyle="1" w:styleId="a6">
    <w:name w:val="页脚 字符"/>
    <w:basedOn w:val="a0"/>
    <w:link w:val="a5"/>
    <w:uiPriority w:val="99"/>
    <w:semiHidden/>
    <w:qFormat/>
    <w:rPr>
      <w:rFonts w:cs="Calibri"/>
      <w:sz w:val="18"/>
      <w:szCs w:val="18"/>
    </w:rPr>
  </w:style>
  <w:style w:type="character" w:customStyle="1" w:styleId="a4">
    <w:name w:val="批注框文本 字符"/>
    <w:basedOn w:val="a0"/>
    <w:link w:val="a3"/>
    <w:uiPriority w:val="99"/>
    <w:semiHidden/>
    <w:qFormat/>
    <w:rPr>
      <w:rFonts w:ascii="Calibri" w:hAnsi="Calibri" w:cs="Calibri"/>
      <w:kern w:val="2"/>
      <w:sz w:val="18"/>
      <w:szCs w:val="18"/>
    </w:rPr>
  </w:style>
  <w:style w:type="paragraph" w:styleId="a8">
    <w:name w:val="header"/>
    <w:basedOn w:val="a"/>
    <w:link w:val="a9"/>
    <w:uiPriority w:val="99"/>
    <w:unhideWhenUsed/>
    <w:rsid w:val="001A4F4E"/>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1A4F4E"/>
    <w:rPr>
      <w:rFonts w:ascii="Calibri" w:hAnsi="Calibri" w:cs="Calibri"/>
      <w:kern w:val="2"/>
      <w:sz w:val="18"/>
      <w:szCs w:val="18"/>
    </w:rPr>
  </w:style>
  <w:style w:type="paragraph" w:styleId="aa">
    <w:name w:val="Normal (Web)"/>
    <w:basedOn w:val="a"/>
    <w:uiPriority w:val="99"/>
    <w:unhideWhenUsed/>
    <w:rsid w:val="007760CD"/>
    <w:pPr>
      <w:spacing w:beforeAutospacing="1" w:afterAutospacing="1"/>
      <w:jc w:val="left"/>
    </w:pPr>
    <w:rPr>
      <w:rFonts w:ascii="Times New Roman" w:hAnsi="Times New Roman" w:cs="Times New Roman"/>
      <w:kern w:val="0"/>
      <w:sz w:val="24"/>
      <w:szCs w:val="20"/>
    </w:rPr>
  </w:style>
  <w:style w:type="paragraph" w:styleId="ab">
    <w:name w:val="List Paragraph"/>
    <w:basedOn w:val="a"/>
    <w:uiPriority w:val="99"/>
    <w:rsid w:val="00520B63"/>
    <w:pPr>
      <w:ind w:firstLineChars="200" w:firstLine="420"/>
    </w:pPr>
  </w:style>
  <w:style w:type="character" w:customStyle="1" w:styleId="rowtreelevel4">
    <w:name w:val="row_tree_level_4"/>
    <w:basedOn w:val="a0"/>
    <w:qFormat/>
    <w:rsid w:val="005D32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910115">
      <w:bodyDiv w:val="1"/>
      <w:marLeft w:val="0"/>
      <w:marRight w:val="0"/>
      <w:marTop w:val="0"/>
      <w:marBottom w:val="0"/>
      <w:divBdr>
        <w:top w:val="none" w:sz="0" w:space="0" w:color="auto"/>
        <w:left w:val="none" w:sz="0" w:space="0" w:color="auto"/>
        <w:bottom w:val="none" w:sz="0" w:space="0" w:color="auto"/>
        <w:right w:val="none" w:sz="0" w:space="0" w:color="auto"/>
      </w:divBdr>
    </w:div>
    <w:div w:id="163861336">
      <w:bodyDiv w:val="1"/>
      <w:marLeft w:val="0"/>
      <w:marRight w:val="0"/>
      <w:marTop w:val="0"/>
      <w:marBottom w:val="0"/>
      <w:divBdr>
        <w:top w:val="none" w:sz="0" w:space="0" w:color="auto"/>
        <w:left w:val="none" w:sz="0" w:space="0" w:color="auto"/>
        <w:bottom w:val="none" w:sz="0" w:space="0" w:color="auto"/>
        <w:right w:val="none" w:sz="0" w:space="0" w:color="auto"/>
      </w:divBdr>
    </w:div>
    <w:div w:id="435757824">
      <w:bodyDiv w:val="1"/>
      <w:marLeft w:val="0"/>
      <w:marRight w:val="0"/>
      <w:marTop w:val="0"/>
      <w:marBottom w:val="0"/>
      <w:divBdr>
        <w:top w:val="none" w:sz="0" w:space="0" w:color="auto"/>
        <w:left w:val="none" w:sz="0" w:space="0" w:color="auto"/>
        <w:bottom w:val="none" w:sz="0" w:space="0" w:color="auto"/>
        <w:right w:val="none" w:sz="0" w:space="0" w:color="auto"/>
      </w:divBdr>
    </w:div>
    <w:div w:id="741752768">
      <w:bodyDiv w:val="1"/>
      <w:marLeft w:val="0"/>
      <w:marRight w:val="0"/>
      <w:marTop w:val="0"/>
      <w:marBottom w:val="0"/>
      <w:divBdr>
        <w:top w:val="none" w:sz="0" w:space="0" w:color="auto"/>
        <w:left w:val="none" w:sz="0" w:space="0" w:color="auto"/>
        <w:bottom w:val="none" w:sz="0" w:space="0" w:color="auto"/>
        <w:right w:val="none" w:sz="0" w:space="0" w:color="auto"/>
      </w:divBdr>
    </w:div>
    <w:div w:id="784428604">
      <w:bodyDiv w:val="1"/>
      <w:marLeft w:val="0"/>
      <w:marRight w:val="0"/>
      <w:marTop w:val="0"/>
      <w:marBottom w:val="0"/>
      <w:divBdr>
        <w:top w:val="none" w:sz="0" w:space="0" w:color="auto"/>
        <w:left w:val="none" w:sz="0" w:space="0" w:color="auto"/>
        <w:bottom w:val="none" w:sz="0" w:space="0" w:color="auto"/>
        <w:right w:val="none" w:sz="0" w:space="0" w:color="auto"/>
      </w:divBdr>
    </w:div>
    <w:div w:id="1038240374">
      <w:bodyDiv w:val="1"/>
      <w:marLeft w:val="0"/>
      <w:marRight w:val="0"/>
      <w:marTop w:val="0"/>
      <w:marBottom w:val="0"/>
      <w:divBdr>
        <w:top w:val="none" w:sz="0" w:space="0" w:color="auto"/>
        <w:left w:val="none" w:sz="0" w:space="0" w:color="auto"/>
        <w:bottom w:val="none" w:sz="0" w:space="0" w:color="auto"/>
        <w:right w:val="none" w:sz="0" w:space="0" w:color="auto"/>
      </w:divBdr>
    </w:div>
    <w:div w:id="1261260100">
      <w:bodyDiv w:val="1"/>
      <w:marLeft w:val="0"/>
      <w:marRight w:val="0"/>
      <w:marTop w:val="0"/>
      <w:marBottom w:val="0"/>
      <w:divBdr>
        <w:top w:val="none" w:sz="0" w:space="0" w:color="auto"/>
        <w:left w:val="none" w:sz="0" w:space="0" w:color="auto"/>
        <w:bottom w:val="none" w:sz="0" w:space="0" w:color="auto"/>
        <w:right w:val="none" w:sz="0" w:space="0" w:color="auto"/>
      </w:divBdr>
    </w:div>
    <w:div w:id="1306160862">
      <w:bodyDiv w:val="1"/>
      <w:marLeft w:val="0"/>
      <w:marRight w:val="0"/>
      <w:marTop w:val="0"/>
      <w:marBottom w:val="0"/>
      <w:divBdr>
        <w:top w:val="none" w:sz="0" w:space="0" w:color="auto"/>
        <w:left w:val="none" w:sz="0" w:space="0" w:color="auto"/>
        <w:bottom w:val="none" w:sz="0" w:space="0" w:color="auto"/>
        <w:right w:val="none" w:sz="0" w:space="0" w:color="auto"/>
      </w:divBdr>
    </w:div>
    <w:div w:id="1309506808">
      <w:bodyDiv w:val="1"/>
      <w:marLeft w:val="0"/>
      <w:marRight w:val="0"/>
      <w:marTop w:val="0"/>
      <w:marBottom w:val="0"/>
      <w:divBdr>
        <w:top w:val="none" w:sz="0" w:space="0" w:color="auto"/>
        <w:left w:val="none" w:sz="0" w:space="0" w:color="auto"/>
        <w:bottom w:val="none" w:sz="0" w:space="0" w:color="auto"/>
        <w:right w:val="none" w:sz="0" w:space="0" w:color="auto"/>
      </w:divBdr>
    </w:div>
    <w:div w:id="1599558722">
      <w:bodyDiv w:val="1"/>
      <w:marLeft w:val="0"/>
      <w:marRight w:val="0"/>
      <w:marTop w:val="0"/>
      <w:marBottom w:val="0"/>
      <w:divBdr>
        <w:top w:val="none" w:sz="0" w:space="0" w:color="auto"/>
        <w:left w:val="none" w:sz="0" w:space="0" w:color="auto"/>
        <w:bottom w:val="none" w:sz="0" w:space="0" w:color="auto"/>
        <w:right w:val="none" w:sz="0" w:space="0" w:color="auto"/>
      </w:divBdr>
    </w:div>
    <w:div w:id="2045906825">
      <w:bodyDiv w:val="1"/>
      <w:marLeft w:val="0"/>
      <w:marRight w:val="0"/>
      <w:marTop w:val="0"/>
      <w:marBottom w:val="0"/>
      <w:divBdr>
        <w:top w:val="none" w:sz="0" w:space="0" w:color="auto"/>
        <w:left w:val="none" w:sz="0" w:space="0" w:color="auto"/>
        <w:bottom w:val="none" w:sz="0" w:space="0" w:color="auto"/>
        <w:right w:val="none" w:sz="0" w:space="0" w:color="auto"/>
      </w:divBdr>
    </w:div>
    <w:div w:id="2099133858">
      <w:bodyDiv w:val="1"/>
      <w:marLeft w:val="0"/>
      <w:marRight w:val="0"/>
      <w:marTop w:val="0"/>
      <w:marBottom w:val="0"/>
      <w:divBdr>
        <w:top w:val="none" w:sz="0" w:space="0" w:color="auto"/>
        <w:left w:val="none" w:sz="0" w:space="0" w:color="auto"/>
        <w:bottom w:val="none" w:sz="0" w:space="0" w:color="auto"/>
        <w:right w:val="none" w:sz="0" w:space="0" w:color="auto"/>
      </w:divBdr>
    </w:div>
    <w:div w:id="21233037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563</Words>
  <Characters>3212</Characters>
  <Application>Microsoft Office Word</Application>
  <DocSecurity>0</DocSecurity>
  <Lines>26</Lines>
  <Paragraphs>7</Paragraphs>
  <ScaleCrop>false</ScaleCrop>
  <Company>微软中国</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附件2：2018年市级部门预算说明和预算公开表</dc:title>
  <dc:creator>Administrator</dc:creator>
  <cp:lastModifiedBy>Administrator</cp:lastModifiedBy>
  <cp:revision>11</cp:revision>
  <cp:lastPrinted>2021-05-26T02:23:00Z</cp:lastPrinted>
  <dcterms:created xsi:type="dcterms:W3CDTF">2023-05-15T04:02:00Z</dcterms:created>
  <dcterms:modified xsi:type="dcterms:W3CDTF">2023-07-03T03:01:00Z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C62ECDE5A2DE4365A105DEFCACB6A678</vt:lpwstr>
  </property>
</Properties>
</file>